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D1295" w14:textId="2E9FF1E1" w:rsidR="00FE7130" w:rsidRPr="00B679C8" w:rsidRDefault="0024014F">
      <w:pPr>
        <w:rPr>
          <w:rFonts w:cstheme="minorHAnsi"/>
        </w:rPr>
      </w:pPr>
    </w:p>
    <w:p w14:paraId="42AD5ED0" w14:textId="77777777" w:rsidR="0000100F" w:rsidRPr="00B679C8" w:rsidRDefault="0000100F" w:rsidP="00B679C8">
      <w:pPr>
        <w:jc w:val="center"/>
        <w:rPr>
          <w:rFonts w:cstheme="minorHAnsi"/>
          <w:b/>
          <w:bCs/>
          <w:sz w:val="24"/>
          <w:szCs w:val="24"/>
          <w:lang w:val="en-GB"/>
        </w:rPr>
      </w:pPr>
      <w:r w:rsidRPr="00B679C8">
        <w:rPr>
          <w:rFonts w:cstheme="minorHAnsi"/>
          <w:b/>
          <w:bCs/>
          <w:sz w:val="24"/>
          <w:szCs w:val="24"/>
          <w:lang w:val="en-GB"/>
        </w:rPr>
        <w:t>PRESS RELEASE</w:t>
      </w:r>
    </w:p>
    <w:p w14:paraId="7C294DED" w14:textId="2CDB42A3" w:rsidR="0000100F" w:rsidRPr="00B679C8" w:rsidRDefault="0000100F" w:rsidP="00B679C8">
      <w:pPr>
        <w:jc w:val="center"/>
        <w:rPr>
          <w:rFonts w:cstheme="minorHAnsi"/>
          <w:b/>
          <w:bCs/>
          <w:sz w:val="24"/>
          <w:szCs w:val="24"/>
          <w:lang w:val="en-US"/>
        </w:rPr>
      </w:pPr>
      <w:r w:rsidRPr="00B679C8">
        <w:rPr>
          <w:rFonts w:cstheme="minorHAnsi"/>
          <w:b/>
          <w:bCs/>
          <w:i/>
          <w:iCs/>
          <w:sz w:val="24"/>
          <w:szCs w:val="24"/>
          <w:lang w:val="en-US"/>
        </w:rPr>
        <w:t>icipe</w:t>
      </w:r>
      <w:r w:rsidRPr="00B679C8">
        <w:rPr>
          <w:rFonts w:cstheme="minorHAnsi"/>
          <w:b/>
          <w:bCs/>
          <w:sz w:val="24"/>
          <w:szCs w:val="24"/>
          <w:lang w:val="en-US"/>
        </w:rPr>
        <w:t xml:space="preserve">, </w:t>
      </w:r>
      <w:proofErr w:type="spellStart"/>
      <w:r w:rsidRPr="00B679C8">
        <w:rPr>
          <w:rFonts w:cstheme="minorHAnsi"/>
          <w:b/>
          <w:bCs/>
          <w:i/>
          <w:iCs/>
          <w:sz w:val="24"/>
          <w:szCs w:val="24"/>
          <w:lang w:val="en-US"/>
        </w:rPr>
        <w:t>Agropolis</w:t>
      </w:r>
      <w:proofErr w:type="spellEnd"/>
      <w:r w:rsidRPr="00B679C8">
        <w:rPr>
          <w:rFonts w:cstheme="minorHAnsi"/>
          <w:b/>
          <w:bCs/>
          <w:i/>
          <w:iCs/>
          <w:sz w:val="24"/>
          <w:szCs w:val="24"/>
          <w:lang w:val="en-US"/>
        </w:rPr>
        <w:t xml:space="preserve"> </w:t>
      </w:r>
      <w:proofErr w:type="spellStart"/>
      <w:r w:rsidRPr="00B679C8">
        <w:rPr>
          <w:rFonts w:cstheme="minorHAnsi"/>
          <w:b/>
          <w:bCs/>
          <w:i/>
          <w:iCs/>
          <w:sz w:val="24"/>
          <w:szCs w:val="24"/>
          <w:lang w:val="en-US"/>
        </w:rPr>
        <w:t>Fondation</w:t>
      </w:r>
      <w:proofErr w:type="spellEnd"/>
      <w:r w:rsidRPr="00B679C8">
        <w:rPr>
          <w:rFonts w:cstheme="minorHAnsi"/>
          <w:b/>
          <w:bCs/>
          <w:sz w:val="24"/>
          <w:szCs w:val="24"/>
          <w:lang w:val="en-US"/>
        </w:rPr>
        <w:t xml:space="preserve">, </w:t>
      </w:r>
      <w:proofErr w:type="spellStart"/>
      <w:r w:rsidRPr="00B679C8">
        <w:rPr>
          <w:rFonts w:cstheme="minorHAnsi"/>
          <w:b/>
          <w:bCs/>
          <w:sz w:val="24"/>
          <w:szCs w:val="24"/>
          <w:lang w:val="en-US"/>
        </w:rPr>
        <w:t>GearBox</w:t>
      </w:r>
      <w:proofErr w:type="spellEnd"/>
      <w:r w:rsidRPr="00B679C8">
        <w:rPr>
          <w:rFonts w:cstheme="minorHAnsi"/>
          <w:b/>
          <w:bCs/>
          <w:sz w:val="24"/>
          <w:szCs w:val="24"/>
          <w:lang w:val="en-US"/>
        </w:rPr>
        <w:t xml:space="preserve"> and </w:t>
      </w:r>
      <w:r w:rsidRPr="00B679C8">
        <w:rPr>
          <w:rFonts w:cstheme="minorHAnsi"/>
          <w:b/>
          <w:bCs/>
          <w:sz w:val="24"/>
          <w:szCs w:val="24"/>
        </w:rPr>
        <w:t>University of Abomey-</w:t>
      </w:r>
      <w:proofErr w:type="spellStart"/>
      <w:r w:rsidRPr="00B679C8">
        <w:rPr>
          <w:rFonts w:cstheme="minorHAnsi"/>
          <w:b/>
          <w:bCs/>
          <w:sz w:val="24"/>
          <w:szCs w:val="24"/>
        </w:rPr>
        <w:t>Calavi</w:t>
      </w:r>
      <w:proofErr w:type="spellEnd"/>
      <w:r w:rsidRPr="00B679C8">
        <w:rPr>
          <w:rFonts w:cstheme="minorHAnsi"/>
          <w:b/>
          <w:bCs/>
          <w:sz w:val="24"/>
          <w:szCs w:val="24"/>
          <w:lang w:val="en-US"/>
        </w:rPr>
        <w:t xml:space="preserve"> </w:t>
      </w:r>
      <w:r w:rsidRPr="00B679C8">
        <w:rPr>
          <w:rFonts w:cstheme="minorHAnsi"/>
          <w:b/>
          <w:bCs/>
          <w:sz w:val="24"/>
          <w:szCs w:val="24"/>
          <w:lang w:val="en-GB"/>
        </w:rPr>
        <w:t xml:space="preserve">announce </w:t>
      </w:r>
      <w:r w:rsidRPr="00B679C8">
        <w:rPr>
          <w:rFonts w:cstheme="minorHAnsi"/>
          <w:b/>
          <w:bCs/>
          <w:sz w:val="24"/>
          <w:szCs w:val="24"/>
          <w:lang w:val="en-US"/>
        </w:rPr>
        <w:t xml:space="preserve">9 </w:t>
      </w:r>
      <w:r w:rsidRPr="00B679C8">
        <w:rPr>
          <w:rFonts w:cstheme="minorHAnsi"/>
          <w:b/>
          <w:bCs/>
          <w:sz w:val="24"/>
          <w:szCs w:val="24"/>
        </w:rPr>
        <w:t>third-party pro</w:t>
      </w:r>
      <w:proofErr w:type="spellStart"/>
      <w:r w:rsidRPr="00B679C8">
        <w:rPr>
          <w:rFonts w:cstheme="minorHAnsi"/>
          <w:b/>
          <w:bCs/>
          <w:sz w:val="24"/>
          <w:szCs w:val="24"/>
          <w:lang w:val="en-US"/>
        </w:rPr>
        <w:t>posals</w:t>
      </w:r>
      <w:proofErr w:type="spellEnd"/>
      <w:r w:rsidRPr="00B679C8">
        <w:rPr>
          <w:rFonts w:cstheme="minorHAnsi"/>
          <w:b/>
          <w:bCs/>
          <w:sz w:val="24"/>
          <w:szCs w:val="24"/>
          <w:lang w:val="en-US"/>
        </w:rPr>
        <w:t xml:space="preserve"> </w:t>
      </w:r>
      <w:r w:rsidRPr="00B679C8">
        <w:rPr>
          <w:rFonts w:cstheme="minorHAnsi"/>
          <w:b/>
          <w:bCs/>
          <w:sz w:val="24"/>
          <w:szCs w:val="24"/>
        </w:rPr>
        <w:t>selected for funding</w:t>
      </w:r>
      <w:r w:rsidRPr="00B679C8">
        <w:rPr>
          <w:rFonts w:cstheme="minorHAnsi"/>
          <w:b/>
          <w:bCs/>
          <w:sz w:val="20"/>
          <w:szCs w:val="20"/>
          <w:lang w:val="en-US"/>
        </w:rPr>
        <w:tab/>
      </w:r>
    </w:p>
    <w:p w14:paraId="579F6971" w14:textId="3FAB74CD" w:rsidR="0000100F" w:rsidRPr="00B679C8" w:rsidRDefault="00090B59" w:rsidP="0000100F">
      <w:pPr>
        <w:jc w:val="both"/>
        <w:rPr>
          <w:rFonts w:cstheme="minorHAnsi"/>
          <w:sz w:val="20"/>
          <w:szCs w:val="20"/>
          <w:lang w:val="en-GB"/>
        </w:rPr>
      </w:pPr>
      <w:r w:rsidRPr="00B679C8">
        <w:rPr>
          <w:rFonts w:cstheme="minorHAnsi"/>
          <w:b/>
          <w:bCs/>
          <w:sz w:val="20"/>
          <w:szCs w:val="20"/>
          <w:lang w:val="en-US"/>
        </w:rPr>
        <w:t>27 January</w:t>
      </w:r>
      <w:r w:rsidR="0000100F" w:rsidRPr="00B679C8">
        <w:rPr>
          <w:rFonts w:cstheme="minorHAnsi"/>
          <w:b/>
          <w:bCs/>
          <w:sz w:val="20"/>
          <w:szCs w:val="20"/>
          <w:lang w:val="en-US"/>
        </w:rPr>
        <w:t xml:space="preserve"> 2022</w:t>
      </w:r>
      <w:r w:rsidRPr="00B679C8">
        <w:rPr>
          <w:rFonts w:cstheme="minorHAnsi"/>
          <w:b/>
          <w:bCs/>
          <w:sz w:val="20"/>
          <w:szCs w:val="20"/>
          <w:lang w:val="en-US"/>
        </w:rPr>
        <w:t xml:space="preserve"> – Nairobi, Kenya</w:t>
      </w:r>
      <w:r w:rsidR="0000100F" w:rsidRPr="00B679C8">
        <w:rPr>
          <w:rFonts w:cstheme="minorHAnsi"/>
          <w:b/>
          <w:bCs/>
          <w:sz w:val="20"/>
          <w:szCs w:val="20"/>
          <w:lang w:val="en-US"/>
        </w:rPr>
        <w:t>:</w:t>
      </w:r>
      <w:r w:rsidR="0000100F" w:rsidRPr="00B679C8">
        <w:rPr>
          <w:rFonts w:cstheme="minorHAnsi"/>
          <w:sz w:val="20"/>
          <w:szCs w:val="20"/>
          <w:lang w:val="en-US"/>
        </w:rPr>
        <w:t xml:space="preserve"> </w:t>
      </w:r>
      <w:hyperlink r:id="rId6" w:history="1">
        <w:r w:rsidR="0000100F" w:rsidRPr="00B679C8">
          <w:rPr>
            <w:rStyle w:val="Hyperlink"/>
            <w:rFonts w:cstheme="minorHAnsi"/>
            <w:color w:val="4472C4" w:themeColor="accent1"/>
            <w:sz w:val="20"/>
            <w:szCs w:val="20"/>
            <w:lang w:val="en-GB"/>
          </w:rPr>
          <w:t>T</w:t>
        </w:r>
        <w:r w:rsidR="0000100F" w:rsidRPr="00B679C8">
          <w:rPr>
            <w:rStyle w:val="Hyperlink"/>
            <w:rFonts w:cstheme="minorHAnsi"/>
            <w:color w:val="4472C4" w:themeColor="accent1"/>
            <w:sz w:val="20"/>
            <w:szCs w:val="20"/>
          </w:rPr>
          <w:t>he International Centre of Insect Physiology and Ecology</w:t>
        </w:r>
      </w:hyperlink>
      <w:r w:rsidR="0000100F" w:rsidRPr="00B679C8">
        <w:rPr>
          <w:rFonts w:cstheme="minorHAnsi"/>
          <w:color w:val="4472C4" w:themeColor="accent1"/>
          <w:sz w:val="20"/>
          <w:szCs w:val="20"/>
          <w:lang w:val="en-GB"/>
        </w:rPr>
        <w:t xml:space="preserve"> </w:t>
      </w:r>
      <w:r w:rsidR="0000100F" w:rsidRPr="00B679C8">
        <w:rPr>
          <w:rFonts w:cstheme="minorHAnsi"/>
          <w:sz w:val="20"/>
          <w:szCs w:val="20"/>
          <w:lang w:val="en-GB"/>
        </w:rPr>
        <w:t>(</w:t>
      </w:r>
      <w:r w:rsidR="0000100F" w:rsidRPr="00B679C8">
        <w:rPr>
          <w:rFonts w:cstheme="minorHAnsi"/>
          <w:i/>
          <w:iCs/>
          <w:sz w:val="20"/>
          <w:szCs w:val="20"/>
          <w:lang w:val="en-GB"/>
        </w:rPr>
        <w:t>icipe)</w:t>
      </w:r>
      <w:r w:rsidR="0000100F" w:rsidRPr="00B679C8">
        <w:rPr>
          <w:rFonts w:cstheme="minorHAnsi"/>
          <w:sz w:val="20"/>
          <w:szCs w:val="20"/>
          <w:lang w:val="en-US"/>
        </w:rPr>
        <w:t xml:space="preserve"> based in Nairobi, Kenya;</w:t>
      </w:r>
      <w:r w:rsidR="0000100F" w:rsidRPr="00B679C8">
        <w:rPr>
          <w:rFonts w:cstheme="minorHAnsi"/>
          <w:sz w:val="20"/>
          <w:szCs w:val="20"/>
          <w:lang w:val="en-GB"/>
        </w:rPr>
        <w:t xml:space="preserve"> </w:t>
      </w:r>
      <w:hyperlink r:id="rId7" w:history="1">
        <w:proofErr w:type="spellStart"/>
        <w:r w:rsidR="0000100F" w:rsidRPr="00B679C8">
          <w:rPr>
            <w:rStyle w:val="Hyperlink"/>
            <w:rFonts w:cstheme="minorHAnsi"/>
            <w:i/>
            <w:iCs/>
            <w:color w:val="4472C4" w:themeColor="accent1"/>
            <w:sz w:val="20"/>
            <w:szCs w:val="20"/>
            <w:lang w:val="en-US"/>
          </w:rPr>
          <w:t>Agropolis</w:t>
        </w:r>
        <w:proofErr w:type="spellEnd"/>
        <w:r w:rsidR="0000100F" w:rsidRPr="00B679C8">
          <w:rPr>
            <w:rStyle w:val="Hyperlink"/>
            <w:rFonts w:cstheme="minorHAnsi"/>
            <w:color w:val="4472C4" w:themeColor="accent1"/>
            <w:sz w:val="20"/>
            <w:szCs w:val="20"/>
            <w:lang w:val="en-US"/>
          </w:rPr>
          <w:t xml:space="preserve"> </w:t>
        </w:r>
        <w:proofErr w:type="spellStart"/>
        <w:r w:rsidR="0000100F" w:rsidRPr="00B679C8">
          <w:rPr>
            <w:rStyle w:val="Hyperlink"/>
            <w:rFonts w:cstheme="minorHAnsi"/>
            <w:i/>
            <w:iCs/>
            <w:color w:val="4472C4" w:themeColor="accent1"/>
            <w:sz w:val="20"/>
            <w:szCs w:val="20"/>
            <w:lang w:val="en-US"/>
          </w:rPr>
          <w:t>fondation</w:t>
        </w:r>
        <w:proofErr w:type="spellEnd"/>
      </w:hyperlink>
      <w:r w:rsidR="0000100F" w:rsidRPr="00B679C8">
        <w:rPr>
          <w:rFonts w:cstheme="minorHAnsi"/>
          <w:i/>
          <w:iCs/>
          <w:sz w:val="20"/>
          <w:szCs w:val="20"/>
          <w:lang w:val="en-US"/>
        </w:rPr>
        <w:t xml:space="preserve"> </w:t>
      </w:r>
      <w:r w:rsidR="0000100F" w:rsidRPr="00B679C8">
        <w:rPr>
          <w:rFonts w:cstheme="minorHAnsi"/>
          <w:sz w:val="20"/>
          <w:szCs w:val="20"/>
          <w:lang w:val="en-US"/>
        </w:rPr>
        <w:t xml:space="preserve">(AF) based in Montpellier, France; </w:t>
      </w:r>
      <w:hyperlink r:id="rId8" w:history="1">
        <w:r w:rsidR="0000100F" w:rsidRPr="00B679C8">
          <w:rPr>
            <w:rStyle w:val="Hyperlink"/>
            <w:rFonts w:cstheme="minorHAnsi"/>
            <w:color w:val="4472C4" w:themeColor="accent1"/>
            <w:sz w:val="20"/>
            <w:szCs w:val="20"/>
            <w:lang w:val="en-US"/>
          </w:rPr>
          <w:t>Gearbox Pan African Network</w:t>
        </w:r>
      </w:hyperlink>
      <w:r w:rsidR="0000100F" w:rsidRPr="00B679C8">
        <w:rPr>
          <w:rFonts w:cstheme="minorHAnsi"/>
          <w:sz w:val="20"/>
          <w:szCs w:val="20"/>
          <w:lang w:val="en-US"/>
        </w:rPr>
        <w:t xml:space="preserve"> (GB), based in Nairobi, Kenya and </w:t>
      </w:r>
      <w:hyperlink r:id="rId9" w:history="1">
        <w:r w:rsidR="0000100F" w:rsidRPr="00B679C8">
          <w:rPr>
            <w:rStyle w:val="Hyperlink"/>
            <w:rFonts w:cstheme="minorHAnsi"/>
            <w:color w:val="4472C4" w:themeColor="accent1"/>
            <w:sz w:val="20"/>
            <w:szCs w:val="20"/>
            <w:lang w:val="en-US"/>
          </w:rPr>
          <w:t xml:space="preserve">Université </w:t>
        </w:r>
        <w:proofErr w:type="spellStart"/>
        <w:r w:rsidR="0000100F" w:rsidRPr="00B679C8">
          <w:rPr>
            <w:rStyle w:val="Hyperlink"/>
            <w:rFonts w:cstheme="minorHAnsi"/>
            <w:color w:val="4472C4" w:themeColor="accent1"/>
            <w:sz w:val="20"/>
            <w:szCs w:val="20"/>
            <w:lang w:val="en-US"/>
          </w:rPr>
          <w:t>d’Abomey-Calavi</w:t>
        </w:r>
        <w:proofErr w:type="spellEnd"/>
      </w:hyperlink>
      <w:r w:rsidR="0000100F" w:rsidRPr="00B679C8">
        <w:rPr>
          <w:rFonts w:cstheme="minorHAnsi"/>
          <w:sz w:val="20"/>
          <w:szCs w:val="20"/>
          <w:lang w:val="en-US"/>
        </w:rPr>
        <w:t xml:space="preserve"> (UAC) based in Cotonou, Benin have formed a consortium to implement a project called </w:t>
      </w:r>
      <w:r w:rsidR="0000100F" w:rsidRPr="00B679C8">
        <w:rPr>
          <w:rFonts w:cstheme="minorHAnsi"/>
          <w:i/>
          <w:iCs/>
          <w:sz w:val="20"/>
          <w:szCs w:val="20"/>
          <w:lang w:val="en-US"/>
        </w:rPr>
        <w:t>Accelerating Inclusive Green Growth through Agri-based Digital Innovation in West Africa (</w:t>
      </w:r>
      <w:proofErr w:type="spellStart"/>
      <w:r w:rsidR="0000100F" w:rsidRPr="00B679C8">
        <w:rPr>
          <w:rFonts w:cstheme="minorHAnsi"/>
          <w:i/>
          <w:iCs/>
          <w:sz w:val="20"/>
          <w:szCs w:val="20"/>
          <w:lang w:val="en-US"/>
        </w:rPr>
        <w:t>AGriDI</w:t>
      </w:r>
      <w:proofErr w:type="spellEnd"/>
      <w:r w:rsidR="0000100F" w:rsidRPr="00B679C8">
        <w:rPr>
          <w:rFonts w:cstheme="minorHAnsi"/>
          <w:i/>
          <w:iCs/>
          <w:sz w:val="20"/>
          <w:szCs w:val="20"/>
          <w:lang w:val="en-US"/>
        </w:rPr>
        <w:t>)</w:t>
      </w:r>
      <w:r w:rsidR="0000100F" w:rsidRPr="00B679C8">
        <w:rPr>
          <w:rFonts w:cstheme="minorHAnsi"/>
          <w:sz w:val="20"/>
          <w:szCs w:val="20"/>
          <w:lang w:val="en-US"/>
        </w:rPr>
        <w:t xml:space="preserve">. The </w:t>
      </w:r>
      <w:proofErr w:type="spellStart"/>
      <w:r w:rsidR="0000100F" w:rsidRPr="00B679C8">
        <w:rPr>
          <w:rFonts w:cstheme="minorHAnsi"/>
          <w:sz w:val="20"/>
          <w:szCs w:val="20"/>
          <w:lang w:val="en-US"/>
        </w:rPr>
        <w:t>AGriDI</w:t>
      </w:r>
      <w:proofErr w:type="spellEnd"/>
      <w:r w:rsidR="0000100F" w:rsidRPr="00B679C8">
        <w:rPr>
          <w:rFonts w:cstheme="minorHAnsi"/>
          <w:sz w:val="20"/>
          <w:szCs w:val="20"/>
          <w:lang w:val="en-US"/>
        </w:rPr>
        <w:t xml:space="preserve"> project is sponsored by the 11</w:t>
      </w:r>
      <w:r w:rsidR="0000100F" w:rsidRPr="00B679C8">
        <w:rPr>
          <w:rFonts w:cstheme="minorHAnsi"/>
          <w:sz w:val="20"/>
          <w:szCs w:val="20"/>
          <w:vertAlign w:val="superscript"/>
          <w:lang w:val="en-US"/>
        </w:rPr>
        <w:t>th</w:t>
      </w:r>
      <w:r w:rsidR="0000100F" w:rsidRPr="00B679C8">
        <w:rPr>
          <w:rFonts w:cstheme="minorHAnsi"/>
          <w:sz w:val="20"/>
          <w:szCs w:val="20"/>
          <w:lang w:val="en-US"/>
        </w:rPr>
        <w:t xml:space="preserve"> European Development Fund (EDF) of the European Union through the Organization of African, Caribbean and Pacific States (OACPS) under the ACP Innovation Fund, a component of the </w:t>
      </w:r>
      <w:hyperlink r:id="rId10" w:history="1">
        <w:r w:rsidR="0000100F" w:rsidRPr="00B679C8">
          <w:rPr>
            <w:rStyle w:val="Hyperlink"/>
            <w:rFonts w:cstheme="minorHAnsi"/>
            <w:color w:val="auto"/>
            <w:sz w:val="20"/>
            <w:szCs w:val="20"/>
            <w:lang w:val="en-US"/>
          </w:rPr>
          <w:t>OACPS</w:t>
        </w:r>
      </w:hyperlink>
      <w:r w:rsidR="0000100F" w:rsidRPr="00B679C8">
        <w:rPr>
          <w:rFonts w:cstheme="minorHAnsi"/>
          <w:sz w:val="20"/>
          <w:szCs w:val="20"/>
          <w:lang w:val="en-US"/>
        </w:rPr>
        <w:t xml:space="preserve"> Research and Innovation Programme.</w:t>
      </w:r>
    </w:p>
    <w:p w14:paraId="199D0712" w14:textId="77777777" w:rsidR="0000100F" w:rsidRPr="00B679C8" w:rsidRDefault="0000100F" w:rsidP="0000100F">
      <w:pPr>
        <w:jc w:val="both"/>
        <w:rPr>
          <w:rFonts w:cstheme="minorHAnsi"/>
          <w:sz w:val="20"/>
          <w:szCs w:val="20"/>
          <w:lang w:val="en-US"/>
        </w:rPr>
      </w:pPr>
      <w:r w:rsidRPr="00B679C8">
        <w:rPr>
          <w:rFonts w:cstheme="minorHAnsi"/>
          <w:sz w:val="20"/>
          <w:szCs w:val="20"/>
          <w:lang w:val="en-US"/>
        </w:rPr>
        <w:t xml:space="preserve">The </w:t>
      </w:r>
      <w:proofErr w:type="spellStart"/>
      <w:r w:rsidRPr="00B679C8">
        <w:rPr>
          <w:rFonts w:cstheme="minorHAnsi"/>
          <w:sz w:val="20"/>
          <w:szCs w:val="20"/>
          <w:lang w:val="en-US"/>
        </w:rPr>
        <w:t>AGriDI</w:t>
      </w:r>
      <w:proofErr w:type="spellEnd"/>
      <w:r w:rsidRPr="00B679C8">
        <w:rPr>
          <w:rFonts w:cstheme="minorHAnsi"/>
          <w:sz w:val="20"/>
          <w:szCs w:val="20"/>
          <w:lang w:val="en-US"/>
        </w:rPr>
        <w:t xml:space="preserve"> project aims at strengthening innovation systems and fostering adoption of Agri-based digital technologies in West Africa (ECOWAS countries). Digital technologies offer potential to make it easier and more efficient for farmers and small business owners, especially women and youth, to produce and market their goods and services, leading to greater profits. </w:t>
      </w:r>
      <w:proofErr w:type="spellStart"/>
      <w:r w:rsidRPr="00B679C8">
        <w:rPr>
          <w:rFonts w:cstheme="minorHAnsi"/>
          <w:sz w:val="20"/>
          <w:szCs w:val="20"/>
          <w:lang w:val="en-US"/>
        </w:rPr>
        <w:t>AGriDI</w:t>
      </w:r>
      <w:proofErr w:type="spellEnd"/>
      <w:r w:rsidRPr="00B679C8">
        <w:rPr>
          <w:rFonts w:cstheme="minorHAnsi"/>
          <w:sz w:val="20"/>
          <w:szCs w:val="20"/>
          <w:lang w:val="en-US"/>
        </w:rPr>
        <w:t xml:space="preserve"> will increase identification, adaptation, and use of Agri-based digital technologies by farmers and SMEs (especially women and youth). This will in turn enhance agricultural production and marketing through strengthened linkages between research communities, industry, policy actors, and improved policy environment. </w:t>
      </w:r>
    </w:p>
    <w:p w14:paraId="3824EA0C" w14:textId="021C4AD7" w:rsidR="0000100F" w:rsidRPr="00B679C8" w:rsidRDefault="0000100F" w:rsidP="0000100F">
      <w:pPr>
        <w:pStyle w:val="PlainText"/>
        <w:jc w:val="both"/>
        <w:rPr>
          <w:rFonts w:asciiTheme="minorHAnsi" w:hAnsiTheme="minorHAnsi" w:cstheme="minorHAnsi"/>
          <w:sz w:val="20"/>
          <w:szCs w:val="20"/>
        </w:rPr>
      </w:pPr>
      <w:r w:rsidRPr="00B679C8">
        <w:rPr>
          <w:rFonts w:asciiTheme="minorHAnsi" w:hAnsiTheme="minorHAnsi" w:cstheme="minorHAnsi"/>
          <w:sz w:val="20"/>
          <w:szCs w:val="20"/>
          <w:lang w:val="en-US"/>
        </w:rPr>
        <w:t xml:space="preserve">The consortium is pleased to announce that nine third-party proposals (see below list) have </w:t>
      </w:r>
      <w:r w:rsidR="00C41828">
        <w:rPr>
          <w:rFonts w:asciiTheme="minorHAnsi" w:hAnsiTheme="minorHAnsi" w:cstheme="minorHAnsi"/>
          <w:sz w:val="20"/>
          <w:szCs w:val="20"/>
          <w:lang w:val="en-US"/>
        </w:rPr>
        <w:t xml:space="preserve">so far been </w:t>
      </w:r>
      <w:r w:rsidRPr="00B679C8">
        <w:rPr>
          <w:rFonts w:asciiTheme="minorHAnsi" w:hAnsiTheme="minorHAnsi" w:cstheme="minorHAnsi"/>
          <w:sz w:val="20"/>
          <w:szCs w:val="20"/>
          <w:lang w:val="en-US"/>
        </w:rPr>
        <w:t>selected for funding after a thorough technical review and a due diligence check. The t</w:t>
      </w:r>
      <w:r w:rsidRPr="00B679C8">
        <w:rPr>
          <w:rFonts w:asciiTheme="minorHAnsi" w:hAnsiTheme="minorHAnsi" w:cstheme="minorHAnsi"/>
          <w:sz w:val="20"/>
          <w:szCs w:val="20"/>
        </w:rPr>
        <w:t>hird</w:t>
      </w:r>
      <w:r w:rsidRPr="00B679C8">
        <w:rPr>
          <w:rFonts w:asciiTheme="minorHAnsi" w:hAnsiTheme="minorHAnsi" w:cstheme="minorHAnsi"/>
          <w:sz w:val="20"/>
          <w:szCs w:val="20"/>
          <w:lang w:val="en-US"/>
        </w:rPr>
        <w:t>-</w:t>
      </w:r>
      <w:r w:rsidRPr="00B679C8">
        <w:rPr>
          <w:rFonts w:asciiTheme="minorHAnsi" w:hAnsiTheme="minorHAnsi" w:cstheme="minorHAnsi"/>
          <w:sz w:val="20"/>
          <w:szCs w:val="20"/>
        </w:rPr>
        <w:t xml:space="preserve">party projects will start from March 1, 2022, for </w:t>
      </w:r>
      <w:r w:rsidRPr="00B679C8">
        <w:rPr>
          <w:rFonts w:asciiTheme="minorHAnsi" w:hAnsiTheme="minorHAnsi" w:cstheme="minorHAnsi"/>
          <w:sz w:val="20"/>
          <w:szCs w:val="20"/>
          <w:lang w:val="en-US"/>
        </w:rPr>
        <w:t xml:space="preserve">a duration of </w:t>
      </w:r>
      <w:r w:rsidRPr="00B679C8">
        <w:rPr>
          <w:rFonts w:asciiTheme="minorHAnsi" w:hAnsiTheme="minorHAnsi" w:cstheme="minorHAnsi"/>
          <w:sz w:val="20"/>
          <w:szCs w:val="20"/>
        </w:rPr>
        <w:t>two years.</w:t>
      </w:r>
    </w:p>
    <w:p w14:paraId="7B33A426" w14:textId="77777777" w:rsidR="0000100F" w:rsidRPr="00B679C8" w:rsidRDefault="0000100F" w:rsidP="0000100F">
      <w:pPr>
        <w:pStyle w:val="PlainText"/>
        <w:jc w:val="both"/>
        <w:rPr>
          <w:rFonts w:asciiTheme="minorHAnsi" w:hAnsiTheme="minorHAnsi" w:cstheme="minorHAnsi"/>
          <w:sz w:val="20"/>
          <w:szCs w:val="20"/>
        </w:rPr>
      </w:pPr>
    </w:p>
    <w:p w14:paraId="652C1763" w14:textId="5B56BE30" w:rsidR="004003A4" w:rsidRPr="00B679C8" w:rsidRDefault="0000100F" w:rsidP="004003A4">
      <w:pPr>
        <w:pStyle w:val="PlainText"/>
        <w:jc w:val="both"/>
        <w:rPr>
          <w:rFonts w:asciiTheme="minorHAnsi" w:hAnsiTheme="minorHAnsi" w:cstheme="minorHAnsi"/>
          <w:sz w:val="20"/>
          <w:szCs w:val="20"/>
          <w:lang w:val="en-US"/>
        </w:rPr>
      </w:pPr>
      <w:r w:rsidRPr="00B679C8">
        <w:rPr>
          <w:rFonts w:asciiTheme="minorHAnsi" w:hAnsiTheme="minorHAnsi" w:cstheme="minorHAnsi"/>
          <w:i/>
          <w:iCs/>
          <w:sz w:val="20"/>
          <w:szCs w:val="20"/>
          <w:lang w:val="en-US"/>
        </w:rPr>
        <w:t>icipe</w:t>
      </w:r>
      <w:r w:rsidRPr="00B679C8">
        <w:rPr>
          <w:rFonts w:asciiTheme="minorHAnsi" w:hAnsiTheme="minorHAnsi" w:cstheme="minorHAnsi"/>
          <w:sz w:val="20"/>
          <w:szCs w:val="20"/>
          <w:lang w:val="en-US"/>
        </w:rPr>
        <w:t xml:space="preserve">, AF, GB and UAC </w:t>
      </w:r>
      <w:r w:rsidRPr="00B679C8">
        <w:rPr>
          <w:rFonts w:asciiTheme="minorHAnsi" w:hAnsiTheme="minorHAnsi" w:cstheme="minorHAnsi"/>
          <w:sz w:val="20"/>
          <w:szCs w:val="20"/>
        </w:rPr>
        <w:t xml:space="preserve">congratulate </w:t>
      </w:r>
      <w:r w:rsidR="00C41828">
        <w:rPr>
          <w:rFonts w:asciiTheme="minorHAnsi" w:hAnsiTheme="minorHAnsi" w:cstheme="minorHAnsi"/>
          <w:sz w:val="20"/>
          <w:szCs w:val="20"/>
          <w:lang w:val="en-GB"/>
        </w:rPr>
        <w:t xml:space="preserve">and </w:t>
      </w:r>
      <w:r w:rsidRPr="00B679C8">
        <w:rPr>
          <w:rFonts w:asciiTheme="minorHAnsi" w:hAnsiTheme="minorHAnsi" w:cstheme="minorHAnsi"/>
          <w:sz w:val="20"/>
          <w:szCs w:val="20"/>
          <w:lang w:val="en-US"/>
        </w:rPr>
        <w:t xml:space="preserve">wish the consortia responsible for implementing the selected projects success in delivering the expected outcomes and impact of the </w:t>
      </w:r>
      <w:proofErr w:type="spellStart"/>
      <w:r w:rsidRPr="00B679C8">
        <w:rPr>
          <w:rFonts w:asciiTheme="minorHAnsi" w:hAnsiTheme="minorHAnsi" w:cstheme="minorHAnsi"/>
          <w:sz w:val="20"/>
          <w:szCs w:val="20"/>
          <w:lang w:val="en-US"/>
        </w:rPr>
        <w:t>AGriDI</w:t>
      </w:r>
      <w:proofErr w:type="spellEnd"/>
      <w:r w:rsidRPr="00B679C8">
        <w:rPr>
          <w:rFonts w:asciiTheme="minorHAnsi" w:hAnsiTheme="minorHAnsi" w:cstheme="minorHAnsi"/>
          <w:sz w:val="20"/>
          <w:szCs w:val="20"/>
          <w:lang w:val="en-US"/>
        </w:rPr>
        <w:t xml:space="preserve"> project and look forward to working with them towards this goal. </w:t>
      </w:r>
      <w:r w:rsidRPr="00B679C8">
        <w:rPr>
          <w:rFonts w:asciiTheme="minorHAnsi" w:hAnsiTheme="minorHAnsi" w:cstheme="minorHAnsi"/>
          <w:sz w:val="20"/>
          <w:szCs w:val="20"/>
        </w:rPr>
        <w:t xml:space="preserve">We </w:t>
      </w:r>
      <w:r w:rsidR="00C41828">
        <w:rPr>
          <w:rFonts w:asciiTheme="minorHAnsi" w:hAnsiTheme="minorHAnsi" w:cstheme="minorHAnsi"/>
          <w:sz w:val="20"/>
          <w:szCs w:val="20"/>
          <w:lang w:val="en-GB"/>
        </w:rPr>
        <w:t xml:space="preserve">also </w:t>
      </w:r>
      <w:r w:rsidRPr="00B679C8">
        <w:rPr>
          <w:rFonts w:asciiTheme="minorHAnsi" w:hAnsiTheme="minorHAnsi" w:cstheme="minorHAnsi"/>
          <w:sz w:val="20"/>
          <w:szCs w:val="20"/>
        </w:rPr>
        <w:t xml:space="preserve">register our strong appreciation </w:t>
      </w:r>
      <w:r w:rsidRPr="00B679C8">
        <w:rPr>
          <w:rFonts w:asciiTheme="minorHAnsi" w:hAnsiTheme="minorHAnsi" w:cstheme="minorHAnsi"/>
          <w:sz w:val="20"/>
          <w:szCs w:val="20"/>
          <w:lang w:val="en-US"/>
        </w:rPr>
        <w:t xml:space="preserve">to </w:t>
      </w:r>
      <w:r w:rsidRPr="00B679C8">
        <w:rPr>
          <w:rFonts w:asciiTheme="minorHAnsi" w:hAnsiTheme="minorHAnsi" w:cstheme="minorHAnsi"/>
          <w:sz w:val="20"/>
          <w:szCs w:val="20"/>
        </w:rPr>
        <w:t>the 1</w:t>
      </w:r>
      <w:r w:rsidRPr="00B679C8">
        <w:rPr>
          <w:rFonts w:asciiTheme="minorHAnsi" w:hAnsiTheme="minorHAnsi" w:cstheme="minorHAnsi"/>
          <w:sz w:val="20"/>
          <w:szCs w:val="20"/>
          <w:lang w:val="en-US"/>
        </w:rPr>
        <w:t xml:space="preserve">22 applicants </w:t>
      </w:r>
      <w:r w:rsidR="00C41828">
        <w:rPr>
          <w:rFonts w:asciiTheme="minorHAnsi" w:hAnsiTheme="minorHAnsi" w:cstheme="minorHAnsi"/>
          <w:sz w:val="20"/>
          <w:szCs w:val="20"/>
          <w:lang w:val="en-GB"/>
        </w:rPr>
        <w:t xml:space="preserve">who </w:t>
      </w:r>
      <w:r w:rsidRPr="00B679C8">
        <w:rPr>
          <w:rFonts w:asciiTheme="minorHAnsi" w:hAnsiTheme="minorHAnsi" w:cstheme="minorHAnsi"/>
          <w:sz w:val="20"/>
          <w:szCs w:val="20"/>
        </w:rPr>
        <w:t>responded to the A</w:t>
      </w:r>
      <w:proofErr w:type="spellStart"/>
      <w:r w:rsidRPr="00B679C8">
        <w:rPr>
          <w:rFonts w:asciiTheme="minorHAnsi" w:hAnsiTheme="minorHAnsi" w:cstheme="minorHAnsi"/>
          <w:sz w:val="20"/>
          <w:szCs w:val="20"/>
          <w:lang w:val="en-US"/>
        </w:rPr>
        <w:t>GriDI</w:t>
      </w:r>
      <w:proofErr w:type="spellEnd"/>
      <w:r w:rsidRPr="00B679C8">
        <w:rPr>
          <w:rFonts w:asciiTheme="minorHAnsi" w:hAnsiTheme="minorHAnsi" w:cstheme="minorHAnsi"/>
          <w:sz w:val="20"/>
          <w:szCs w:val="20"/>
          <w:lang w:val="en-US"/>
        </w:rPr>
        <w:t xml:space="preserve"> </w:t>
      </w:r>
      <w:r w:rsidRPr="00B679C8">
        <w:rPr>
          <w:rFonts w:asciiTheme="minorHAnsi" w:hAnsiTheme="minorHAnsi" w:cstheme="minorHAnsi"/>
          <w:sz w:val="20"/>
          <w:szCs w:val="20"/>
        </w:rPr>
        <w:t>project call with proposals</w:t>
      </w:r>
      <w:r w:rsidR="00C41828">
        <w:rPr>
          <w:rFonts w:asciiTheme="minorHAnsi" w:hAnsiTheme="minorHAnsi" w:cstheme="minorHAnsi"/>
          <w:sz w:val="20"/>
          <w:szCs w:val="20"/>
          <w:lang w:val="en-GB"/>
        </w:rPr>
        <w:t xml:space="preserve">. </w:t>
      </w:r>
      <w:r w:rsidR="004003A4" w:rsidRPr="00B679C8">
        <w:rPr>
          <w:rFonts w:asciiTheme="minorHAnsi" w:hAnsiTheme="minorHAnsi" w:cstheme="minorHAnsi"/>
          <w:sz w:val="20"/>
          <w:szCs w:val="20"/>
          <w:lang w:val="en-GB"/>
        </w:rPr>
        <w:t xml:space="preserve">See </w:t>
      </w:r>
      <w:bookmarkStart w:id="0" w:name="_Hlk94175568"/>
      <w:r w:rsidR="0020554F" w:rsidRPr="00B679C8">
        <w:rPr>
          <w:rFonts w:asciiTheme="minorHAnsi" w:hAnsiTheme="minorHAnsi" w:cstheme="minorHAnsi"/>
          <w:sz w:val="20"/>
          <w:szCs w:val="20"/>
          <w:lang w:val="en-US"/>
        </w:rPr>
        <w:fldChar w:fldCharType="begin"/>
      </w:r>
      <w:r w:rsidR="0020554F" w:rsidRPr="00B679C8">
        <w:rPr>
          <w:rFonts w:asciiTheme="minorHAnsi" w:hAnsiTheme="minorHAnsi" w:cstheme="minorHAnsi"/>
          <w:sz w:val="20"/>
          <w:szCs w:val="20"/>
          <w:lang w:val="en-US"/>
        </w:rPr>
        <w:instrText xml:space="preserve"> HYPERLINK "https://www.rsif-paset.org/wp-content/uploads/2022/01/List-of-9-projects-selected-for-funding-by-AGriDI-.pdf" </w:instrText>
      </w:r>
      <w:r w:rsidR="0020554F" w:rsidRPr="00B679C8">
        <w:rPr>
          <w:rFonts w:asciiTheme="minorHAnsi" w:hAnsiTheme="minorHAnsi" w:cstheme="minorHAnsi"/>
          <w:sz w:val="20"/>
          <w:szCs w:val="20"/>
          <w:lang w:val="en-US"/>
        </w:rPr>
        <w:fldChar w:fldCharType="separate"/>
      </w:r>
      <w:r w:rsidR="004003A4" w:rsidRPr="00B679C8">
        <w:rPr>
          <w:rStyle w:val="Hyperlink"/>
          <w:rFonts w:asciiTheme="minorHAnsi" w:hAnsiTheme="minorHAnsi" w:cstheme="minorHAnsi"/>
          <w:sz w:val="20"/>
          <w:szCs w:val="20"/>
          <w:lang w:val="en-US"/>
        </w:rPr>
        <w:t>list</w:t>
      </w:r>
      <w:r w:rsidR="0020554F" w:rsidRPr="00B679C8">
        <w:rPr>
          <w:rFonts w:asciiTheme="minorHAnsi" w:hAnsiTheme="minorHAnsi" w:cstheme="minorHAnsi"/>
          <w:sz w:val="20"/>
          <w:szCs w:val="20"/>
          <w:lang w:val="en-US"/>
        </w:rPr>
        <w:fldChar w:fldCharType="end"/>
      </w:r>
      <w:r w:rsidR="004003A4" w:rsidRPr="00B679C8">
        <w:rPr>
          <w:rFonts w:asciiTheme="minorHAnsi" w:hAnsiTheme="minorHAnsi" w:cstheme="minorHAnsi"/>
          <w:sz w:val="20"/>
          <w:szCs w:val="20"/>
          <w:lang w:val="en-US"/>
        </w:rPr>
        <w:t xml:space="preserve"> of </w:t>
      </w:r>
      <w:r w:rsidR="0020554F" w:rsidRPr="00B679C8">
        <w:rPr>
          <w:rFonts w:asciiTheme="minorHAnsi" w:hAnsiTheme="minorHAnsi" w:cstheme="minorHAnsi"/>
          <w:sz w:val="20"/>
          <w:szCs w:val="20"/>
          <w:lang w:val="en-US"/>
        </w:rPr>
        <w:t>nine</w:t>
      </w:r>
      <w:r w:rsidR="004003A4" w:rsidRPr="00B679C8">
        <w:rPr>
          <w:rFonts w:asciiTheme="minorHAnsi" w:hAnsiTheme="minorHAnsi" w:cstheme="minorHAnsi"/>
          <w:sz w:val="20"/>
          <w:szCs w:val="20"/>
          <w:lang w:val="en-US"/>
        </w:rPr>
        <w:t xml:space="preserve"> projects selected for funding by </w:t>
      </w:r>
      <w:proofErr w:type="spellStart"/>
      <w:r w:rsidR="004003A4" w:rsidRPr="00B679C8">
        <w:rPr>
          <w:rFonts w:asciiTheme="minorHAnsi" w:hAnsiTheme="minorHAnsi" w:cstheme="minorHAnsi"/>
          <w:sz w:val="20"/>
          <w:szCs w:val="20"/>
          <w:lang w:val="en-US"/>
        </w:rPr>
        <w:t>AGriDI</w:t>
      </w:r>
      <w:proofErr w:type="spellEnd"/>
      <w:r w:rsidR="004003A4" w:rsidRPr="00B679C8">
        <w:rPr>
          <w:rFonts w:asciiTheme="minorHAnsi" w:hAnsiTheme="minorHAnsi" w:cstheme="minorHAnsi"/>
          <w:sz w:val="20"/>
          <w:szCs w:val="20"/>
          <w:lang w:val="en-US"/>
        </w:rPr>
        <w:t xml:space="preserve"> </w:t>
      </w:r>
    </w:p>
    <w:bookmarkEnd w:id="0"/>
    <w:p w14:paraId="6EC3EDD2" w14:textId="77777777" w:rsidR="0000100F" w:rsidRPr="00B679C8" w:rsidRDefault="0000100F" w:rsidP="0000100F">
      <w:pPr>
        <w:pStyle w:val="PlainText"/>
        <w:jc w:val="both"/>
        <w:rPr>
          <w:rFonts w:asciiTheme="minorHAnsi" w:hAnsiTheme="minorHAnsi" w:cstheme="minorHAnsi"/>
          <w:sz w:val="20"/>
          <w:szCs w:val="20"/>
        </w:rPr>
      </w:pPr>
    </w:p>
    <w:p w14:paraId="401AD80C" w14:textId="77777777" w:rsidR="0000100F" w:rsidRPr="00B679C8" w:rsidRDefault="0000100F" w:rsidP="0000100F">
      <w:pPr>
        <w:pStyle w:val="PlainText"/>
        <w:jc w:val="both"/>
        <w:rPr>
          <w:rFonts w:asciiTheme="minorHAnsi" w:hAnsiTheme="minorHAnsi" w:cstheme="minorHAnsi"/>
          <w:sz w:val="20"/>
          <w:szCs w:val="20"/>
        </w:rPr>
      </w:pPr>
    </w:p>
    <w:p w14:paraId="60DF0EFC" w14:textId="2FACC167" w:rsidR="0000100F" w:rsidRPr="00B679C8" w:rsidRDefault="0000100F" w:rsidP="00090B59">
      <w:pPr>
        <w:jc w:val="center"/>
        <w:rPr>
          <w:rFonts w:cstheme="minorHAnsi"/>
          <w:sz w:val="20"/>
          <w:szCs w:val="20"/>
          <w:lang w:val="en-GB"/>
        </w:rPr>
      </w:pPr>
      <w:r w:rsidRPr="00B679C8">
        <w:rPr>
          <w:rFonts w:cstheme="minorHAnsi"/>
          <w:b/>
          <w:bCs/>
          <w:sz w:val="20"/>
          <w:szCs w:val="20"/>
        </w:rPr>
        <w:t>For additional information and interviews, contact</w:t>
      </w:r>
      <w:r w:rsidRPr="00B679C8">
        <w:rPr>
          <w:rFonts w:cstheme="minorHAnsi"/>
          <w:b/>
          <w:bCs/>
          <w:sz w:val="20"/>
          <w:szCs w:val="20"/>
          <w:lang w:val="en-GB"/>
        </w:rPr>
        <w:t xml:space="preserve">: </w:t>
      </w:r>
      <w:hyperlink r:id="rId11" w:history="1">
        <w:r w:rsidR="00090B59" w:rsidRPr="00B679C8">
          <w:rPr>
            <w:rStyle w:val="Hyperlink"/>
            <w:rFonts w:cstheme="minorHAnsi"/>
            <w:sz w:val="20"/>
            <w:szCs w:val="20"/>
            <w:lang w:val="en-GB"/>
          </w:rPr>
          <w:t>agridigrants</w:t>
        </w:r>
        <w:r w:rsidR="00090B59" w:rsidRPr="00B679C8">
          <w:rPr>
            <w:rStyle w:val="Hyperlink"/>
            <w:rFonts w:cstheme="minorHAnsi"/>
            <w:sz w:val="20"/>
            <w:szCs w:val="20"/>
          </w:rPr>
          <w:t>@icipe.org</w:t>
        </w:r>
      </w:hyperlink>
    </w:p>
    <w:p w14:paraId="5BD10393" w14:textId="77777777" w:rsidR="0020554F" w:rsidRPr="00B679C8" w:rsidRDefault="0020554F" w:rsidP="00090B59">
      <w:pPr>
        <w:spacing w:after="0"/>
        <w:rPr>
          <w:rFonts w:cstheme="minorHAnsi"/>
          <w:b/>
          <w:bCs/>
          <w:sz w:val="18"/>
          <w:szCs w:val="18"/>
        </w:rPr>
      </w:pPr>
    </w:p>
    <w:p w14:paraId="49AD9AD9" w14:textId="77777777" w:rsidR="0020554F" w:rsidRPr="00B679C8" w:rsidRDefault="0020554F" w:rsidP="00090B59">
      <w:pPr>
        <w:spacing w:after="0"/>
        <w:rPr>
          <w:rFonts w:cstheme="minorHAnsi"/>
          <w:b/>
          <w:bCs/>
          <w:sz w:val="18"/>
          <w:szCs w:val="18"/>
        </w:rPr>
      </w:pPr>
    </w:p>
    <w:p w14:paraId="2039AC4C" w14:textId="77777777" w:rsidR="0020554F" w:rsidRPr="00B679C8" w:rsidRDefault="0020554F" w:rsidP="00090B59">
      <w:pPr>
        <w:spacing w:after="0"/>
        <w:rPr>
          <w:rFonts w:cstheme="minorHAnsi"/>
          <w:b/>
          <w:bCs/>
          <w:sz w:val="18"/>
          <w:szCs w:val="18"/>
        </w:rPr>
      </w:pPr>
    </w:p>
    <w:p w14:paraId="3DF12879" w14:textId="77777777" w:rsidR="0020554F" w:rsidRPr="00B679C8" w:rsidRDefault="0020554F" w:rsidP="00090B59">
      <w:pPr>
        <w:spacing w:after="0"/>
        <w:rPr>
          <w:rFonts w:cstheme="minorHAnsi"/>
          <w:b/>
          <w:bCs/>
          <w:sz w:val="18"/>
          <w:szCs w:val="18"/>
        </w:rPr>
      </w:pPr>
    </w:p>
    <w:p w14:paraId="1116973C" w14:textId="77777777" w:rsidR="0020554F" w:rsidRPr="00B679C8" w:rsidRDefault="0020554F" w:rsidP="00090B59">
      <w:pPr>
        <w:spacing w:after="0"/>
        <w:rPr>
          <w:rFonts w:cstheme="minorHAnsi"/>
          <w:b/>
          <w:bCs/>
          <w:sz w:val="18"/>
          <w:szCs w:val="18"/>
        </w:rPr>
      </w:pPr>
    </w:p>
    <w:p w14:paraId="6F0841F9" w14:textId="77777777" w:rsidR="0020554F" w:rsidRPr="00B679C8" w:rsidRDefault="0020554F" w:rsidP="00090B59">
      <w:pPr>
        <w:spacing w:after="0"/>
        <w:rPr>
          <w:rFonts w:cstheme="minorHAnsi"/>
          <w:b/>
          <w:bCs/>
          <w:sz w:val="18"/>
          <w:szCs w:val="18"/>
        </w:rPr>
      </w:pPr>
    </w:p>
    <w:p w14:paraId="37C84986" w14:textId="77777777" w:rsidR="0020554F" w:rsidRPr="00B679C8" w:rsidRDefault="0020554F" w:rsidP="00090B59">
      <w:pPr>
        <w:spacing w:after="0"/>
        <w:rPr>
          <w:rFonts w:cstheme="minorHAnsi"/>
          <w:b/>
          <w:bCs/>
          <w:sz w:val="18"/>
          <w:szCs w:val="18"/>
        </w:rPr>
      </w:pPr>
    </w:p>
    <w:p w14:paraId="7866BFF2" w14:textId="77777777" w:rsidR="0020554F" w:rsidRPr="00B679C8" w:rsidRDefault="0020554F" w:rsidP="00090B59">
      <w:pPr>
        <w:spacing w:after="0"/>
        <w:rPr>
          <w:rFonts w:cstheme="minorHAnsi"/>
          <w:b/>
          <w:bCs/>
          <w:sz w:val="18"/>
          <w:szCs w:val="18"/>
        </w:rPr>
      </w:pPr>
    </w:p>
    <w:p w14:paraId="2F22EE11" w14:textId="77777777" w:rsidR="0020554F" w:rsidRPr="00B679C8" w:rsidRDefault="0020554F" w:rsidP="00090B59">
      <w:pPr>
        <w:spacing w:after="0"/>
        <w:rPr>
          <w:rFonts w:cstheme="minorHAnsi"/>
          <w:b/>
          <w:bCs/>
          <w:sz w:val="18"/>
          <w:szCs w:val="18"/>
        </w:rPr>
      </w:pPr>
    </w:p>
    <w:p w14:paraId="132F2232" w14:textId="77777777" w:rsidR="0020554F" w:rsidRPr="00B679C8" w:rsidRDefault="0020554F" w:rsidP="00090B59">
      <w:pPr>
        <w:spacing w:after="0"/>
        <w:rPr>
          <w:rFonts w:cstheme="minorHAnsi"/>
          <w:b/>
          <w:bCs/>
          <w:sz w:val="18"/>
          <w:szCs w:val="18"/>
        </w:rPr>
      </w:pPr>
    </w:p>
    <w:p w14:paraId="297B5429" w14:textId="77777777" w:rsidR="0020554F" w:rsidRPr="00B679C8" w:rsidRDefault="0020554F" w:rsidP="00090B59">
      <w:pPr>
        <w:spacing w:after="0"/>
        <w:rPr>
          <w:rFonts w:cstheme="minorHAnsi"/>
          <w:b/>
          <w:bCs/>
          <w:sz w:val="18"/>
          <w:szCs w:val="18"/>
        </w:rPr>
      </w:pPr>
    </w:p>
    <w:p w14:paraId="09048CDE" w14:textId="77777777" w:rsidR="0020554F" w:rsidRPr="00B679C8" w:rsidRDefault="0020554F" w:rsidP="00090B59">
      <w:pPr>
        <w:spacing w:after="0"/>
        <w:rPr>
          <w:rFonts w:cstheme="minorHAnsi"/>
          <w:b/>
          <w:bCs/>
          <w:sz w:val="18"/>
          <w:szCs w:val="18"/>
        </w:rPr>
      </w:pPr>
    </w:p>
    <w:p w14:paraId="31156636" w14:textId="212C48C7" w:rsidR="0020554F" w:rsidRDefault="0020554F" w:rsidP="00090B59">
      <w:pPr>
        <w:spacing w:after="0"/>
        <w:rPr>
          <w:rFonts w:cstheme="minorHAnsi"/>
          <w:b/>
          <w:bCs/>
          <w:sz w:val="18"/>
          <w:szCs w:val="18"/>
        </w:rPr>
      </w:pPr>
    </w:p>
    <w:p w14:paraId="3AF0AB39" w14:textId="3DE574A3" w:rsidR="000327EB" w:rsidRDefault="000327EB" w:rsidP="00090B59">
      <w:pPr>
        <w:spacing w:after="0"/>
        <w:rPr>
          <w:rFonts w:cstheme="minorHAnsi"/>
          <w:b/>
          <w:bCs/>
          <w:sz w:val="18"/>
          <w:szCs w:val="18"/>
        </w:rPr>
      </w:pPr>
    </w:p>
    <w:p w14:paraId="26B85D45" w14:textId="09DEE18F" w:rsidR="000327EB" w:rsidRDefault="000327EB" w:rsidP="00090B59">
      <w:pPr>
        <w:spacing w:after="0"/>
        <w:rPr>
          <w:rFonts w:cstheme="minorHAnsi"/>
          <w:b/>
          <w:bCs/>
          <w:sz w:val="18"/>
          <w:szCs w:val="18"/>
        </w:rPr>
      </w:pPr>
    </w:p>
    <w:p w14:paraId="467FD4FC" w14:textId="311A9D91" w:rsidR="000327EB" w:rsidRDefault="000327EB" w:rsidP="00090B59">
      <w:pPr>
        <w:spacing w:after="0"/>
        <w:rPr>
          <w:rFonts w:cstheme="minorHAnsi"/>
          <w:b/>
          <w:bCs/>
          <w:sz w:val="18"/>
          <w:szCs w:val="18"/>
        </w:rPr>
      </w:pPr>
    </w:p>
    <w:p w14:paraId="651B8B3B" w14:textId="77777777" w:rsidR="000327EB" w:rsidRPr="00B679C8" w:rsidRDefault="000327EB" w:rsidP="00090B59">
      <w:pPr>
        <w:spacing w:after="0"/>
        <w:rPr>
          <w:rFonts w:cstheme="minorHAnsi"/>
          <w:b/>
          <w:bCs/>
          <w:sz w:val="18"/>
          <w:szCs w:val="18"/>
        </w:rPr>
      </w:pPr>
    </w:p>
    <w:p w14:paraId="72CC4FA3" w14:textId="77777777" w:rsidR="00C41828" w:rsidRDefault="00C41828" w:rsidP="00090B59">
      <w:pPr>
        <w:spacing w:after="0"/>
        <w:rPr>
          <w:rFonts w:cstheme="minorHAnsi"/>
          <w:b/>
          <w:bCs/>
          <w:sz w:val="18"/>
          <w:szCs w:val="18"/>
        </w:rPr>
      </w:pPr>
    </w:p>
    <w:p w14:paraId="6E5029D2" w14:textId="77777777" w:rsidR="00C41828" w:rsidRDefault="00C41828" w:rsidP="00090B59">
      <w:pPr>
        <w:spacing w:after="0"/>
        <w:rPr>
          <w:rFonts w:cstheme="minorHAnsi"/>
          <w:b/>
          <w:bCs/>
          <w:sz w:val="18"/>
          <w:szCs w:val="18"/>
        </w:rPr>
      </w:pPr>
    </w:p>
    <w:p w14:paraId="75D6A1E5" w14:textId="77777777" w:rsidR="00C41828" w:rsidRDefault="00C41828" w:rsidP="00090B59">
      <w:pPr>
        <w:spacing w:after="0"/>
        <w:rPr>
          <w:rFonts w:cstheme="minorHAnsi"/>
          <w:b/>
          <w:bCs/>
          <w:sz w:val="18"/>
          <w:szCs w:val="18"/>
        </w:rPr>
      </w:pPr>
    </w:p>
    <w:p w14:paraId="194C7AAE" w14:textId="77777777" w:rsidR="00C41828" w:rsidRDefault="00C41828" w:rsidP="00090B59">
      <w:pPr>
        <w:spacing w:after="0"/>
        <w:rPr>
          <w:rFonts w:cstheme="minorHAnsi"/>
          <w:b/>
          <w:bCs/>
          <w:sz w:val="18"/>
          <w:szCs w:val="18"/>
        </w:rPr>
      </w:pPr>
    </w:p>
    <w:p w14:paraId="24593118" w14:textId="460DC507" w:rsidR="00090B59" w:rsidRPr="00B679C8" w:rsidRDefault="00090B59" w:rsidP="00090B59">
      <w:pPr>
        <w:spacing w:after="0"/>
        <w:rPr>
          <w:rFonts w:cstheme="minorHAnsi"/>
          <w:b/>
          <w:bCs/>
          <w:sz w:val="18"/>
          <w:szCs w:val="18"/>
        </w:rPr>
      </w:pPr>
      <w:r w:rsidRPr="00B679C8">
        <w:rPr>
          <w:rFonts w:cstheme="minorHAnsi"/>
          <w:b/>
          <w:bCs/>
          <w:sz w:val="18"/>
          <w:szCs w:val="18"/>
        </w:rPr>
        <w:t>Notes for Editors</w:t>
      </w:r>
    </w:p>
    <w:p w14:paraId="0CBD2E1A" w14:textId="77777777" w:rsidR="00090B59" w:rsidRPr="00B679C8" w:rsidRDefault="00090B59" w:rsidP="00090B59">
      <w:pPr>
        <w:spacing w:after="0"/>
        <w:jc w:val="both"/>
        <w:rPr>
          <w:rFonts w:cstheme="minorHAnsi"/>
          <w:b/>
          <w:bCs/>
          <w:sz w:val="18"/>
          <w:szCs w:val="18"/>
          <w:lang w:val="en-GB"/>
        </w:rPr>
      </w:pPr>
      <w:r w:rsidRPr="00B679C8">
        <w:rPr>
          <w:rFonts w:cstheme="minorHAnsi"/>
          <w:b/>
          <w:bCs/>
          <w:sz w:val="18"/>
          <w:szCs w:val="18"/>
          <w:lang w:val="en-GB"/>
        </w:rPr>
        <w:t>…………………………………………………………………………………………………………………………….</w:t>
      </w:r>
    </w:p>
    <w:p w14:paraId="7F172186" w14:textId="1690A2A0" w:rsidR="0020554F" w:rsidRPr="00B679C8" w:rsidRDefault="00090B59" w:rsidP="00090B59">
      <w:pPr>
        <w:jc w:val="both"/>
        <w:rPr>
          <w:rFonts w:cstheme="minorHAnsi"/>
          <w:sz w:val="18"/>
          <w:szCs w:val="18"/>
          <w:lang w:val="en-GB"/>
        </w:rPr>
      </w:pPr>
      <w:r w:rsidRPr="00B679C8">
        <w:rPr>
          <w:rFonts w:cstheme="minorHAnsi"/>
          <w:sz w:val="18"/>
          <w:szCs w:val="18"/>
        </w:rPr>
        <w:t>The </w:t>
      </w:r>
      <w:r w:rsidRPr="00B679C8">
        <w:rPr>
          <w:rFonts w:cstheme="minorHAnsi"/>
          <w:b/>
          <w:bCs/>
          <w:sz w:val="18"/>
          <w:szCs w:val="18"/>
        </w:rPr>
        <w:t>International Centre of Insect Physiology and Ecology</w:t>
      </w:r>
      <w:r w:rsidRPr="00B679C8">
        <w:rPr>
          <w:rFonts w:cstheme="minorHAnsi"/>
          <w:sz w:val="18"/>
          <w:szCs w:val="18"/>
        </w:rPr>
        <w:t> (</w:t>
      </w:r>
      <w:hyperlink r:id="rId12" w:history="1">
        <w:r w:rsidRPr="00B679C8">
          <w:rPr>
            <w:rStyle w:val="Hyperlink"/>
            <w:rFonts w:cstheme="minorHAnsi"/>
            <w:sz w:val="18"/>
            <w:szCs w:val="18"/>
          </w:rPr>
          <w:t>www.</w:t>
        </w:r>
        <w:r w:rsidRPr="00B679C8">
          <w:rPr>
            <w:rStyle w:val="Hyperlink"/>
            <w:rFonts w:cstheme="minorHAnsi"/>
            <w:i/>
            <w:iCs/>
            <w:sz w:val="18"/>
            <w:szCs w:val="18"/>
          </w:rPr>
          <w:t>icipe</w:t>
        </w:r>
        <w:r w:rsidRPr="00B679C8">
          <w:rPr>
            <w:rStyle w:val="Hyperlink"/>
            <w:rFonts w:cstheme="minorHAnsi"/>
            <w:sz w:val="18"/>
            <w:szCs w:val="18"/>
          </w:rPr>
          <w:t>.org</w:t>
        </w:r>
      </w:hyperlink>
      <w:r w:rsidRPr="00B679C8">
        <w:rPr>
          <w:rFonts w:cstheme="minorHAnsi"/>
          <w:sz w:val="18"/>
          <w:szCs w:val="18"/>
        </w:rPr>
        <w:t>), headquartered in Nairobi, Kenya, is the only research institution in Africa working primarily on insects and other arthropods. </w:t>
      </w:r>
      <w:r w:rsidRPr="00B679C8">
        <w:rPr>
          <w:rFonts w:cstheme="minorHAnsi"/>
          <w:i/>
          <w:iCs/>
          <w:sz w:val="18"/>
          <w:szCs w:val="18"/>
        </w:rPr>
        <w:t>icipe</w:t>
      </w:r>
      <w:r w:rsidRPr="00B679C8">
        <w:rPr>
          <w:rFonts w:cstheme="minorHAnsi"/>
          <w:sz w:val="18"/>
          <w:szCs w:val="18"/>
        </w:rPr>
        <w:t xml:space="preserve">’s mission is to ensure better food security, </w:t>
      </w:r>
      <w:proofErr w:type="gramStart"/>
      <w:r w:rsidRPr="00B679C8">
        <w:rPr>
          <w:rFonts w:cstheme="minorHAnsi"/>
          <w:sz w:val="18"/>
          <w:szCs w:val="18"/>
        </w:rPr>
        <w:t>health</w:t>
      </w:r>
      <w:proofErr w:type="gramEnd"/>
      <w:r w:rsidRPr="00B679C8">
        <w:rPr>
          <w:rFonts w:cstheme="minorHAnsi"/>
          <w:sz w:val="18"/>
          <w:szCs w:val="18"/>
        </w:rPr>
        <w:t xml:space="preserve"> and livelihoods in Africa, by producing world-class knowledge and then developing solutions that are environmentally friendly, accessible, affordable and easy-to-use by communities. These objectives are delivered through four thematic areas – human health, animal health, plant health and environmental health, resulting in a unique framework to tackle the interlinked problems of poverty, poor health, low agricultural </w:t>
      </w:r>
      <w:proofErr w:type="gramStart"/>
      <w:r w:rsidRPr="00B679C8">
        <w:rPr>
          <w:rFonts w:cstheme="minorHAnsi"/>
          <w:sz w:val="18"/>
          <w:szCs w:val="18"/>
        </w:rPr>
        <w:t>productivity</w:t>
      </w:r>
      <w:proofErr w:type="gramEnd"/>
      <w:r w:rsidRPr="00B679C8">
        <w:rPr>
          <w:rFonts w:cstheme="minorHAnsi"/>
          <w:sz w:val="18"/>
          <w:szCs w:val="18"/>
        </w:rPr>
        <w:t xml:space="preserve"> and environmental degradation in a comprehensive manner</w:t>
      </w:r>
      <w:r w:rsidRPr="00B679C8">
        <w:rPr>
          <w:rFonts w:cstheme="minorHAnsi"/>
          <w:sz w:val="18"/>
          <w:szCs w:val="18"/>
          <w:lang w:val="en-GB"/>
        </w:rPr>
        <w:t>.</w:t>
      </w:r>
    </w:p>
    <w:p w14:paraId="215A8939" w14:textId="05C8B011" w:rsidR="00090B59" w:rsidRPr="00B679C8" w:rsidRDefault="00090B59" w:rsidP="00090B59">
      <w:pPr>
        <w:jc w:val="both"/>
        <w:rPr>
          <w:rFonts w:cstheme="minorHAnsi"/>
          <w:sz w:val="18"/>
          <w:szCs w:val="18"/>
          <w:lang w:val="en-US"/>
        </w:rPr>
      </w:pPr>
      <w:r w:rsidRPr="00B679C8">
        <w:rPr>
          <w:rFonts w:cstheme="minorHAnsi"/>
          <w:sz w:val="18"/>
          <w:szCs w:val="18"/>
        </w:rPr>
        <w:t>In July 2018, </w:t>
      </w:r>
      <w:r w:rsidRPr="00B679C8">
        <w:rPr>
          <w:rFonts w:cstheme="minorHAnsi"/>
          <w:i/>
          <w:iCs/>
          <w:sz w:val="18"/>
          <w:szCs w:val="18"/>
        </w:rPr>
        <w:t>icipe </w:t>
      </w:r>
      <w:r w:rsidRPr="00B679C8">
        <w:rPr>
          <w:rFonts w:cstheme="minorHAnsi"/>
          <w:sz w:val="18"/>
          <w:szCs w:val="18"/>
        </w:rPr>
        <w:t>was competitively selected and appointed by the World Bank and PASET as the Regional Coordination Unit (RCU) of RSIF. Its mandate includes overall coordination, planning, management and monitoring and evaluation of RSIF activities. Specifically, </w:t>
      </w:r>
      <w:r w:rsidRPr="00B679C8">
        <w:rPr>
          <w:rFonts w:cstheme="minorHAnsi"/>
          <w:i/>
          <w:iCs/>
          <w:sz w:val="18"/>
          <w:szCs w:val="18"/>
        </w:rPr>
        <w:t>icipe</w:t>
      </w:r>
      <w:r w:rsidRPr="00B679C8">
        <w:rPr>
          <w:rFonts w:cstheme="minorHAnsi"/>
          <w:sz w:val="18"/>
          <w:szCs w:val="18"/>
        </w:rPr>
        <w:t> is coordinating capacity strengthening of selected African universities and partnering institutions in PhD training, research, and innovation in PASET priority sectors. In addition, </w:t>
      </w:r>
      <w:r w:rsidRPr="00B679C8">
        <w:rPr>
          <w:rFonts w:cstheme="minorHAnsi"/>
          <w:i/>
          <w:iCs/>
          <w:sz w:val="18"/>
          <w:szCs w:val="18"/>
        </w:rPr>
        <w:t>icipe</w:t>
      </w:r>
      <w:r w:rsidRPr="00B679C8">
        <w:rPr>
          <w:rFonts w:cstheme="minorHAnsi"/>
          <w:sz w:val="18"/>
          <w:szCs w:val="18"/>
        </w:rPr>
        <w:t> facilitates the creation of partnerships with governments, universities, and national and international research organizations, for example, through sandwich training and collaboration with centres of research excellence. Furthermore, </w:t>
      </w:r>
      <w:r w:rsidRPr="00B679C8">
        <w:rPr>
          <w:rFonts w:cstheme="minorHAnsi"/>
          <w:i/>
          <w:iCs/>
          <w:sz w:val="18"/>
          <w:szCs w:val="18"/>
        </w:rPr>
        <w:t>icipe</w:t>
      </w:r>
      <w:r w:rsidRPr="00B679C8">
        <w:rPr>
          <w:rFonts w:cstheme="minorHAnsi"/>
          <w:sz w:val="18"/>
          <w:szCs w:val="18"/>
        </w:rPr>
        <w:t> introduces African governments and other potential strategic partners to PASET, with the aim of growing RSIF and ensuring continued continent-wide reach and support.</w:t>
      </w:r>
      <w:r w:rsidRPr="00B679C8">
        <w:rPr>
          <w:rFonts w:cstheme="minorHAnsi"/>
          <w:sz w:val="18"/>
          <w:szCs w:val="18"/>
          <w:lang w:val="en-US"/>
        </w:rPr>
        <w:t xml:space="preserve"> </w:t>
      </w:r>
    </w:p>
    <w:p w14:paraId="71CBE072" w14:textId="45BB935D" w:rsidR="00473A17" w:rsidRPr="00B679C8" w:rsidRDefault="00473A17" w:rsidP="00473A17">
      <w:pPr>
        <w:jc w:val="both"/>
        <w:rPr>
          <w:rFonts w:cstheme="minorHAnsi"/>
          <w:sz w:val="18"/>
          <w:szCs w:val="18"/>
        </w:rPr>
      </w:pPr>
      <w:r w:rsidRPr="00B679C8">
        <w:rPr>
          <w:rFonts w:cstheme="minorHAnsi"/>
          <w:sz w:val="18"/>
          <w:szCs w:val="18"/>
        </w:rPr>
        <w:t>The </w:t>
      </w:r>
      <w:hyperlink r:id="rId13" w:history="1">
        <w:r w:rsidRPr="00B679C8">
          <w:rPr>
            <w:rStyle w:val="Hyperlink"/>
            <w:rFonts w:cstheme="minorHAnsi"/>
            <w:b/>
            <w:bCs/>
            <w:sz w:val="18"/>
            <w:szCs w:val="18"/>
          </w:rPr>
          <w:t>Partnership for skills in Applied Science, Engineering and Technology (PASET)</w:t>
        </w:r>
        <w:r w:rsidRPr="00B679C8">
          <w:rPr>
            <w:rStyle w:val="Hyperlink"/>
            <w:rFonts w:cstheme="minorHAnsi"/>
            <w:sz w:val="18"/>
            <w:szCs w:val="18"/>
          </w:rPr>
          <w:t> </w:t>
        </w:r>
      </w:hyperlink>
      <w:r w:rsidRPr="00B679C8">
        <w:rPr>
          <w:rFonts w:cstheme="minorHAnsi"/>
          <w:sz w:val="18"/>
          <w:szCs w:val="18"/>
        </w:rPr>
        <w:t xml:space="preserve">was launched in 2013 by the governments of Senegal, </w:t>
      </w:r>
      <w:proofErr w:type="gramStart"/>
      <w:r w:rsidRPr="00B679C8">
        <w:rPr>
          <w:rFonts w:cstheme="minorHAnsi"/>
          <w:sz w:val="18"/>
          <w:szCs w:val="18"/>
        </w:rPr>
        <w:t>Ethiopia</w:t>
      </w:r>
      <w:proofErr w:type="gramEnd"/>
      <w:r w:rsidRPr="00B679C8">
        <w:rPr>
          <w:rFonts w:cstheme="minorHAnsi"/>
          <w:sz w:val="18"/>
          <w:szCs w:val="18"/>
        </w:rPr>
        <w:t xml:space="preserve"> and Rwanda with facilitation by the World Bank. It aims to address systemic gaps in skills and knowledge in sub-Saharan Africa’s priority ASET fields, and to build the capacity of African education and training institutions to train high-quality technicians, </w:t>
      </w:r>
      <w:proofErr w:type="gramStart"/>
      <w:r w:rsidRPr="00B679C8">
        <w:rPr>
          <w:rFonts w:cstheme="minorHAnsi"/>
          <w:sz w:val="18"/>
          <w:szCs w:val="18"/>
        </w:rPr>
        <w:t>engineers</w:t>
      </w:r>
      <w:proofErr w:type="gramEnd"/>
      <w:r w:rsidRPr="00B679C8">
        <w:rPr>
          <w:rFonts w:cstheme="minorHAnsi"/>
          <w:sz w:val="18"/>
          <w:szCs w:val="18"/>
        </w:rPr>
        <w:t xml:space="preserve"> and scientists to meet the demands of the economy. Since 2013, more than 20 African countries, as well as representatives of Brazil, China, India, </w:t>
      </w:r>
      <w:proofErr w:type="gramStart"/>
      <w:r w:rsidRPr="00B679C8">
        <w:rPr>
          <w:rFonts w:cstheme="minorHAnsi"/>
          <w:sz w:val="18"/>
          <w:szCs w:val="18"/>
        </w:rPr>
        <w:t>Singapore</w:t>
      </w:r>
      <w:proofErr w:type="gramEnd"/>
      <w:r w:rsidRPr="00B679C8">
        <w:rPr>
          <w:rFonts w:cstheme="minorHAnsi"/>
          <w:sz w:val="18"/>
          <w:szCs w:val="18"/>
        </w:rPr>
        <w:t xml:space="preserve"> and Korea have participated in </w:t>
      </w:r>
      <w:proofErr w:type="spellStart"/>
      <w:r w:rsidRPr="00B679C8">
        <w:rPr>
          <w:rFonts w:cstheme="minorHAnsi"/>
          <w:sz w:val="18"/>
          <w:szCs w:val="18"/>
        </w:rPr>
        <w:t>PASET’s</w:t>
      </w:r>
      <w:proofErr w:type="spellEnd"/>
      <w:r w:rsidRPr="00B679C8">
        <w:rPr>
          <w:rFonts w:cstheme="minorHAnsi"/>
          <w:sz w:val="18"/>
          <w:szCs w:val="18"/>
        </w:rPr>
        <w:t xml:space="preserve"> various activities. PASET is currently led by the education and higher education ministries of Benin, Burkina Faso, Ethiopia, Ghana, Kenya, </w:t>
      </w:r>
      <w:r w:rsidRPr="00B679C8">
        <w:rPr>
          <w:rFonts w:cstheme="minorHAnsi"/>
          <w:sz w:val="18"/>
          <w:szCs w:val="18"/>
          <w:lang w:val="en-US"/>
        </w:rPr>
        <w:t xml:space="preserve">Mozambique, </w:t>
      </w:r>
      <w:r w:rsidRPr="00B679C8">
        <w:rPr>
          <w:rFonts w:cstheme="minorHAnsi"/>
          <w:sz w:val="18"/>
          <w:szCs w:val="18"/>
        </w:rPr>
        <w:t xml:space="preserve">Rwanda, </w:t>
      </w:r>
      <w:proofErr w:type="gramStart"/>
      <w:r w:rsidRPr="00B679C8">
        <w:rPr>
          <w:rFonts w:cstheme="minorHAnsi"/>
          <w:sz w:val="18"/>
          <w:szCs w:val="18"/>
        </w:rPr>
        <w:t>Senegal</w:t>
      </w:r>
      <w:proofErr w:type="gramEnd"/>
      <w:r w:rsidRPr="00B679C8">
        <w:rPr>
          <w:rFonts w:cstheme="minorHAnsi"/>
          <w:sz w:val="18"/>
          <w:szCs w:val="18"/>
        </w:rPr>
        <w:t xml:space="preserve"> and Tanzania, along with Korea and the World Bank. The PASET governance bodies, comprising the PASET Governing Council (GC) and the PASET Executive Board (EB) provide strategic direction for implementation of the RSIF project by the Regional Coordination Unit (RCU). The GC is responsible for the overall strategic direction and vision of the RSIF, while the EB interacts with the RCU more regularly, monitoring the regular progress of activities and providing overall guidance. The PASET Consultative Advisory Group provides guidance to the GC and EB on regional priorities, goals and technical aspects of the RSIF.</w:t>
      </w:r>
    </w:p>
    <w:p w14:paraId="356E5F24" w14:textId="77777777" w:rsidR="00473A17" w:rsidRPr="00B679C8" w:rsidRDefault="0024014F" w:rsidP="00473A17">
      <w:pPr>
        <w:jc w:val="both"/>
        <w:rPr>
          <w:rFonts w:cstheme="minorHAnsi"/>
          <w:sz w:val="24"/>
          <w:szCs w:val="24"/>
        </w:rPr>
      </w:pPr>
      <w:hyperlink r:id="rId14" w:history="1">
        <w:r w:rsidR="00473A17" w:rsidRPr="00B679C8">
          <w:rPr>
            <w:rStyle w:val="Hyperlink"/>
            <w:rFonts w:cstheme="minorHAnsi"/>
            <w:b/>
            <w:bCs/>
            <w:sz w:val="18"/>
            <w:szCs w:val="18"/>
          </w:rPr>
          <w:t>The Regional Scholarship and Innovation Fund (RSIF)</w:t>
        </w:r>
      </w:hyperlink>
      <w:r w:rsidR="00473A17" w:rsidRPr="00B679C8">
        <w:rPr>
          <w:rFonts w:cstheme="minorHAnsi"/>
          <w:sz w:val="18"/>
          <w:szCs w:val="18"/>
        </w:rPr>
        <w:t xml:space="preserve"> is the flagship program of PASET, an initiative by African governments to address systemic gaps in skills and knowledge necessary for long-term, sustained economic growth in sub-Saharan Africa (SSA).  RSIF aims to support PhD training, research and innovation in African universities that are selected as centres of excellence in fields identified by PASET as priority economic sectors for growth and development: ICTs including big data and artificial intelligence; food security and agribusiness; minerals, </w:t>
      </w:r>
      <w:proofErr w:type="gramStart"/>
      <w:r w:rsidR="00473A17" w:rsidRPr="00B679C8">
        <w:rPr>
          <w:rFonts w:cstheme="minorHAnsi"/>
          <w:sz w:val="18"/>
          <w:szCs w:val="18"/>
        </w:rPr>
        <w:t>mining</w:t>
      </w:r>
      <w:proofErr w:type="gramEnd"/>
      <w:r w:rsidR="00473A17" w:rsidRPr="00B679C8">
        <w:rPr>
          <w:rFonts w:cstheme="minorHAnsi"/>
          <w:sz w:val="18"/>
          <w:szCs w:val="18"/>
        </w:rPr>
        <w:t xml:space="preserve"> and materials engineering; energy including renewables; and climate change.  A competitive grants scheme, RSIF has two components: (</w:t>
      </w:r>
      <w:proofErr w:type="spellStart"/>
      <w:r w:rsidR="00473A17" w:rsidRPr="00B679C8">
        <w:rPr>
          <w:rFonts w:cstheme="minorHAnsi"/>
          <w:sz w:val="18"/>
          <w:szCs w:val="18"/>
        </w:rPr>
        <w:t>i</w:t>
      </w:r>
      <w:proofErr w:type="spellEnd"/>
      <w:r w:rsidR="00473A17" w:rsidRPr="00B679C8">
        <w:rPr>
          <w:rFonts w:cstheme="minorHAnsi"/>
          <w:sz w:val="18"/>
          <w:szCs w:val="18"/>
        </w:rPr>
        <w:t xml:space="preserve">) the general fund, which supports PhD training, </w:t>
      </w:r>
      <w:proofErr w:type="gramStart"/>
      <w:r w:rsidR="00473A17" w:rsidRPr="00B679C8">
        <w:rPr>
          <w:rFonts w:cstheme="minorHAnsi"/>
          <w:sz w:val="18"/>
          <w:szCs w:val="18"/>
        </w:rPr>
        <w:t>research</w:t>
      </w:r>
      <w:proofErr w:type="gramEnd"/>
      <w:r w:rsidR="00473A17" w:rsidRPr="00B679C8">
        <w:rPr>
          <w:rFonts w:cstheme="minorHAnsi"/>
          <w:sz w:val="18"/>
          <w:szCs w:val="18"/>
        </w:rPr>
        <w:t xml:space="preserve"> and innovation projects annually and (ii) the permanent fund, with proceeds going to the general fund. Students from SSA countries, primarily faculty of SSA universities lacking PhD degrees, are eligible for RSIF scholarships.  RSIF builds capacity in the region to sustainably support those PhD scientists beyond their training as they go into academia, industry, or become entrepreneurs. The RSIF operates through three windows: Window 1 offers scholarships for PhD students and capacity building for RSIF African Host universities; Window 2 offers research grants and Window 3 offers innovation grants. RSIF focuses on transformative technologies that have a far-reaching positive impact on society.</w:t>
      </w:r>
    </w:p>
    <w:p w14:paraId="6EEF661D" w14:textId="77777777" w:rsidR="00473A17" w:rsidRPr="00B679C8" w:rsidRDefault="00473A17" w:rsidP="00090B59">
      <w:pPr>
        <w:jc w:val="both"/>
        <w:rPr>
          <w:rFonts w:cstheme="minorHAnsi"/>
          <w:sz w:val="18"/>
          <w:szCs w:val="18"/>
          <w:lang w:val="en-US"/>
        </w:rPr>
      </w:pPr>
    </w:p>
    <w:p w14:paraId="490F009B" w14:textId="77777777" w:rsidR="0000100F" w:rsidRPr="00B679C8" w:rsidRDefault="0000100F">
      <w:pPr>
        <w:rPr>
          <w:rFonts w:cstheme="minorHAnsi"/>
        </w:rPr>
      </w:pPr>
    </w:p>
    <w:p w14:paraId="38AE18F4" w14:textId="77777777" w:rsidR="00443F5F" w:rsidRPr="00B679C8" w:rsidRDefault="00443F5F">
      <w:pPr>
        <w:rPr>
          <w:rFonts w:cstheme="minorHAnsi"/>
        </w:rPr>
      </w:pPr>
    </w:p>
    <w:sectPr w:rsidR="00443F5F" w:rsidRPr="00B679C8" w:rsidSect="00473A17">
      <w:headerReference w:type="default" r:id="rId15"/>
      <w:footerReference w:type="default" r:id="rId16"/>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56B4C" w14:textId="77777777" w:rsidR="0024014F" w:rsidRDefault="0024014F" w:rsidP="00900852">
      <w:pPr>
        <w:spacing w:after="0" w:line="240" w:lineRule="auto"/>
      </w:pPr>
      <w:r>
        <w:separator/>
      </w:r>
    </w:p>
  </w:endnote>
  <w:endnote w:type="continuationSeparator" w:id="0">
    <w:p w14:paraId="5B0A24A5" w14:textId="77777777" w:rsidR="0024014F" w:rsidRDefault="0024014F" w:rsidP="00900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AA5C" w14:textId="6E09EEA3" w:rsidR="001714D1" w:rsidRPr="00443F5F" w:rsidRDefault="00443F5F">
    <w:pPr>
      <w:pStyle w:val="Footer"/>
      <w:rPr>
        <w:lang w:val="en-GB"/>
      </w:rPr>
    </w:pPr>
    <w:r w:rsidRPr="004B4259">
      <w:rPr>
        <w:noProof/>
      </w:rPr>
      <mc:AlternateContent>
        <mc:Choice Requires="wps">
          <w:drawing>
            <wp:anchor distT="0" distB="0" distL="114300" distR="114300" simplePos="0" relativeHeight="251665408" behindDoc="1" locked="0" layoutInCell="1" allowOverlap="1" wp14:anchorId="6D901440" wp14:editId="0EE8D933">
              <wp:simplePos x="0" y="0"/>
              <wp:positionH relativeFrom="margin">
                <wp:posOffset>5023430</wp:posOffset>
              </wp:positionH>
              <wp:positionV relativeFrom="paragraph">
                <wp:posOffset>913158</wp:posOffset>
              </wp:positionV>
              <wp:extent cx="1004570" cy="226695"/>
              <wp:effectExtent l="0" t="0" r="5080" b="1905"/>
              <wp:wrapNone/>
              <wp:docPr id="16" name="Text Box 16"/>
              <wp:cNvGraphicFramePr/>
              <a:graphic xmlns:a="http://schemas.openxmlformats.org/drawingml/2006/main">
                <a:graphicData uri="http://schemas.microsoft.com/office/word/2010/wordprocessingShape">
                  <wps:wsp>
                    <wps:cNvSpPr txBox="1"/>
                    <wps:spPr>
                      <a:xfrm>
                        <a:off x="0" y="0"/>
                        <a:ext cx="1004570" cy="2266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FBC8FB" w14:textId="77777777" w:rsidR="00443F5F" w:rsidRPr="0013778A" w:rsidRDefault="00443F5F" w:rsidP="00443F5F">
                          <w:pPr>
                            <w:jc w:val="center"/>
                            <w:rPr>
                              <w:rFonts w:ascii="Arial" w:hAnsi="Arial" w:cs="Arial"/>
                              <w:sz w:val="14"/>
                              <w:szCs w:val="14"/>
                            </w:rPr>
                          </w:pPr>
                          <w:r>
                            <w:rPr>
                              <w:rFonts w:ascii="Arial" w:hAnsi="Arial" w:cs="Arial"/>
                              <w:sz w:val="14"/>
                              <w:szCs w:val="14"/>
                            </w:rPr>
                            <w:t xml:space="preserve">A </w:t>
                          </w:r>
                          <w:r w:rsidRPr="0013778A">
                            <w:rPr>
                              <w:rFonts w:ascii="Arial" w:hAnsi="Arial" w:cs="Arial"/>
                              <w:sz w:val="14"/>
                              <w:szCs w:val="14"/>
                            </w:rPr>
                            <w:t>Stockholm Convention Regional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01440" id="_x0000_t202" coordsize="21600,21600" o:spt="202" path="m,l,21600r21600,l21600,xe">
              <v:stroke joinstyle="miter"/>
              <v:path gradientshapeok="t" o:connecttype="rect"/>
            </v:shapetype>
            <v:shape id="Text Box 16" o:spid="_x0000_s1027" type="#_x0000_t202" style="position:absolute;margin-left:395.55pt;margin-top:71.9pt;width:79.1pt;height:17.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" filled="f" stroked="f">
              <v:textbox inset="0,0,0,0">
                <w:txbxContent>
                  <w:p w14:paraId="69FBC8FB" w14:textId="77777777" w:rsidR="00443F5F" w:rsidRPr="0013778A" w:rsidRDefault="00443F5F" w:rsidP="00443F5F">
                    <w:pPr>
                      <w:jc w:val="center"/>
                      <w:rPr>
                        <w:rFonts w:ascii="Arial" w:hAnsi="Arial" w:cs="Arial"/>
                        <w:sz w:val="14"/>
                        <w:szCs w:val="14"/>
                      </w:rPr>
                    </w:pPr>
                    <w:r>
                      <w:rPr>
                        <w:rFonts w:ascii="Arial" w:hAnsi="Arial" w:cs="Arial"/>
                        <w:sz w:val="14"/>
                        <w:szCs w:val="14"/>
                      </w:rPr>
                      <w:t xml:space="preserve">A </w:t>
                    </w:r>
                    <w:r w:rsidRPr="0013778A">
                      <w:rPr>
                        <w:rFonts w:ascii="Arial" w:hAnsi="Arial" w:cs="Arial"/>
                        <w:sz w:val="14"/>
                        <w:szCs w:val="14"/>
                      </w:rPr>
                      <w:t>Stockholm Convention Regional Centre</w:t>
                    </w:r>
                  </w:p>
                </w:txbxContent>
              </v:textbox>
              <w10:wrap anchorx="margin"/>
            </v:shape>
          </w:pict>
        </mc:Fallback>
      </mc:AlternateContent>
    </w:r>
    <w:r w:rsidRPr="004B4259">
      <w:rPr>
        <w:noProof/>
      </w:rPr>
      <mc:AlternateContent>
        <mc:Choice Requires="wps">
          <w:drawing>
            <wp:anchor distT="0" distB="0" distL="114300" distR="114300" simplePos="0" relativeHeight="251663360" behindDoc="1" locked="0" layoutInCell="1" allowOverlap="1" wp14:anchorId="5EDAB274" wp14:editId="251E9801">
              <wp:simplePos x="0" y="0"/>
              <wp:positionH relativeFrom="column">
                <wp:posOffset>2908990</wp:posOffset>
              </wp:positionH>
              <wp:positionV relativeFrom="paragraph">
                <wp:posOffset>886185</wp:posOffset>
              </wp:positionV>
              <wp:extent cx="1155700" cy="271145"/>
              <wp:effectExtent l="0" t="0" r="0" b="8255"/>
              <wp:wrapTight wrapText="bothSides">
                <wp:wrapPolygon edited="0">
                  <wp:start x="0" y="0"/>
                  <wp:lineTo x="0" y="21246"/>
                  <wp:lineTo x="21363" y="21246"/>
                  <wp:lineTo x="21363" y="0"/>
                  <wp:lineTo x="0" y="0"/>
                </wp:wrapPolygon>
              </wp:wrapTight>
              <wp:docPr id="6" name="Text Box 6"/>
              <wp:cNvGraphicFramePr/>
              <a:graphic xmlns:a="http://schemas.openxmlformats.org/drawingml/2006/main">
                <a:graphicData uri="http://schemas.microsoft.com/office/word/2010/wordprocessingShape">
                  <wps:wsp>
                    <wps:cNvSpPr txBox="1"/>
                    <wps:spPr>
                      <a:xfrm>
                        <a:off x="0" y="0"/>
                        <a:ext cx="1155700" cy="2711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F932DB" w14:textId="77777777" w:rsidR="00443F5F" w:rsidRPr="0013778A" w:rsidRDefault="00443F5F" w:rsidP="00443F5F">
                          <w:pPr>
                            <w:jc w:val="center"/>
                            <w:rPr>
                              <w:rFonts w:ascii="Arial" w:hAnsi="Arial" w:cs="Arial"/>
                              <w:sz w:val="14"/>
                              <w:szCs w:val="14"/>
                            </w:rPr>
                          </w:pPr>
                          <w:r w:rsidRPr="00D05834">
                            <w:rPr>
                              <w:rFonts w:ascii="Arial" w:hAnsi="Arial" w:cs="Arial"/>
                              <w:sz w:val="14"/>
                              <w:szCs w:val="14"/>
                            </w:rPr>
                            <w:t>OIE Collaborating Centre for Bee Health in Africa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AB274" id="Text Box 6" o:spid="_x0000_s1028" type="#_x0000_t202" style="position:absolute;margin-left:229.05pt;margin-top:69.8pt;width:91pt;height:21.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" filled="f" stroked="f">
              <v:textbox inset="0,0,0,0">
                <w:txbxContent>
                  <w:p w14:paraId="1CF932DB" w14:textId="77777777" w:rsidR="00443F5F" w:rsidRPr="0013778A" w:rsidRDefault="00443F5F" w:rsidP="00443F5F">
                    <w:pPr>
                      <w:jc w:val="center"/>
                      <w:rPr>
                        <w:rFonts w:ascii="Arial" w:hAnsi="Arial" w:cs="Arial"/>
                        <w:sz w:val="14"/>
                        <w:szCs w:val="14"/>
                      </w:rPr>
                    </w:pPr>
                    <w:r w:rsidRPr="00D05834">
                      <w:rPr>
                        <w:rFonts w:ascii="Arial" w:hAnsi="Arial" w:cs="Arial"/>
                        <w:sz w:val="14"/>
                        <w:szCs w:val="14"/>
                      </w:rPr>
                      <w:t>OIE Collaborating Centre for Bee Health in Africa</w:t>
                    </w:r>
                  </w:p>
                </w:txbxContent>
              </v:textbox>
              <w10:wrap type="tight"/>
            </v:shape>
          </w:pict>
        </mc:Fallback>
      </mc:AlternateContent>
    </w:r>
    <w:r w:rsidRPr="004B4259">
      <w:rPr>
        <w:noProof/>
      </w:rPr>
      <mc:AlternateContent>
        <mc:Choice Requires="wps">
          <w:drawing>
            <wp:anchor distT="0" distB="0" distL="114300" distR="114300" simplePos="0" relativeHeight="251661312" behindDoc="1" locked="0" layoutInCell="1" allowOverlap="1" wp14:anchorId="4FAD9FED" wp14:editId="38AC9EDC">
              <wp:simplePos x="0" y="0"/>
              <wp:positionH relativeFrom="column">
                <wp:posOffset>1025001</wp:posOffset>
              </wp:positionH>
              <wp:positionV relativeFrom="paragraph">
                <wp:posOffset>880773</wp:posOffset>
              </wp:positionV>
              <wp:extent cx="1102995" cy="150495"/>
              <wp:effectExtent l="0" t="0" r="1905" b="1905"/>
              <wp:wrapNone/>
              <wp:docPr id="5" name="Text Box 5"/>
              <wp:cNvGraphicFramePr/>
              <a:graphic xmlns:a="http://schemas.openxmlformats.org/drawingml/2006/main">
                <a:graphicData uri="http://schemas.microsoft.com/office/word/2010/wordprocessingShape">
                  <wps:wsp>
                    <wps:cNvSpPr txBox="1"/>
                    <wps:spPr>
                      <a:xfrm>
                        <a:off x="0" y="0"/>
                        <a:ext cx="1102995" cy="15049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ECD048A" w14:textId="77777777" w:rsidR="00443F5F" w:rsidRPr="00280E47" w:rsidRDefault="00443F5F" w:rsidP="00443F5F">
                          <w:pPr>
                            <w:jc w:val="center"/>
                            <w:rPr>
                              <w:rFonts w:ascii="Arial" w:hAnsi="Arial" w:cs="Arial"/>
                              <w:sz w:val="14"/>
                              <w:szCs w:val="14"/>
                            </w:rPr>
                          </w:pPr>
                          <w:r>
                            <w:rPr>
                              <w:rFonts w:ascii="Arial" w:hAnsi="Arial" w:cs="Arial"/>
                              <w:sz w:val="14"/>
                              <w:szCs w:val="14"/>
                            </w:rPr>
                            <w:t xml:space="preserve">An </w:t>
                          </w:r>
                          <w:r w:rsidRPr="00280E47">
                            <w:rPr>
                              <w:rFonts w:ascii="Arial" w:hAnsi="Arial" w:cs="Arial"/>
                              <w:sz w:val="14"/>
                              <w:szCs w:val="14"/>
                            </w:rPr>
                            <w:t>FAO Reference Centre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9FED" id="Text Box 5" o:spid="_x0000_s1029" type="#_x0000_t202" style="position:absolute;margin-left:80.7pt;margin-top:69.35pt;width:86.85pt;height:11.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" filled="f" stroked="f">
              <v:textbox inset="0,0,0,0">
                <w:txbxContent>
                  <w:p w14:paraId="3ECD048A" w14:textId="77777777" w:rsidR="00443F5F" w:rsidRPr="00280E47" w:rsidRDefault="00443F5F" w:rsidP="00443F5F">
                    <w:pPr>
                      <w:jc w:val="center"/>
                      <w:rPr>
                        <w:rFonts w:ascii="Arial" w:hAnsi="Arial" w:cs="Arial"/>
                        <w:sz w:val="14"/>
                        <w:szCs w:val="14"/>
                      </w:rPr>
                    </w:pPr>
                    <w:r>
                      <w:rPr>
                        <w:rFonts w:ascii="Arial" w:hAnsi="Arial" w:cs="Arial"/>
                        <w:sz w:val="14"/>
                        <w:szCs w:val="14"/>
                      </w:rPr>
                      <w:t xml:space="preserve">An </w:t>
                    </w:r>
                    <w:r w:rsidRPr="00280E47">
                      <w:rPr>
                        <w:rFonts w:ascii="Arial" w:hAnsi="Arial" w:cs="Arial"/>
                        <w:sz w:val="14"/>
                        <w:szCs w:val="14"/>
                      </w:rPr>
                      <w:t>FAO Reference Centre</w:t>
                    </w:r>
                  </w:p>
                </w:txbxContent>
              </v:textbox>
            </v:shape>
          </w:pict>
        </mc:Fallback>
      </mc:AlternateContent>
    </w:r>
    <w:r>
      <w:rPr>
        <w:noProof/>
        <w:lang w:val="en-GB"/>
      </w:rPr>
      <w:drawing>
        <wp:inline distT="0" distB="0" distL="0" distR="0" wp14:anchorId="486AAC21" wp14:editId="6B1DB63E">
          <wp:extent cx="405517" cy="852040"/>
          <wp:effectExtent l="0" t="0" r="0" b="5715"/>
          <wp:docPr id="13" name="Picture 1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5517" cy="852040"/>
                  </a:xfrm>
                  <a:prstGeom prst="rect">
                    <a:avLst/>
                  </a:prstGeom>
                </pic:spPr>
              </pic:pic>
            </a:graphicData>
          </a:graphic>
        </wp:inline>
      </w:drawing>
    </w:r>
    <w:r>
      <w:rPr>
        <w:lang w:val="en-GB"/>
      </w:rPr>
      <w:t xml:space="preserve">                             </w:t>
    </w:r>
    <w:r>
      <w:rPr>
        <w:noProof/>
        <w:lang w:val="en-GB"/>
      </w:rPr>
      <w:drawing>
        <wp:inline distT="0" distB="0" distL="0" distR="0" wp14:anchorId="68965530" wp14:editId="26B0703E">
          <wp:extent cx="571500" cy="561975"/>
          <wp:effectExtent l="0" t="0" r="0" b="9525"/>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71500" cy="561975"/>
                  </a:xfrm>
                  <a:prstGeom prst="rect">
                    <a:avLst/>
                  </a:prstGeom>
                </pic:spPr>
              </pic:pic>
            </a:graphicData>
          </a:graphic>
        </wp:inline>
      </w:drawing>
    </w:r>
    <w:r>
      <w:rPr>
        <w:lang w:val="en-GB"/>
      </w:rPr>
      <w:t xml:space="preserve">                                  </w:t>
    </w:r>
    <w:r>
      <w:rPr>
        <w:noProof/>
        <w:lang w:val="en-GB"/>
      </w:rPr>
      <w:drawing>
        <wp:inline distT="0" distB="0" distL="0" distR="0" wp14:anchorId="0CFD68CD" wp14:editId="082F56C6">
          <wp:extent cx="981418" cy="445273"/>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3">
                    <a:extLst>
                      <a:ext uri="{28A0092B-C50C-407E-A947-70E740481C1C}">
                        <a14:useLocalDpi xmlns:a14="http://schemas.microsoft.com/office/drawing/2010/main" val="0"/>
                      </a:ext>
                    </a:extLst>
                  </a:blip>
                  <a:stretch>
                    <a:fillRect/>
                  </a:stretch>
                </pic:blipFill>
                <pic:spPr>
                  <a:xfrm>
                    <a:off x="0" y="0"/>
                    <a:ext cx="985158" cy="446970"/>
                  </a:xfrm>
                  <a:prstGeom prst="rect">
                    <a:avLst/>
                  </a:prstGeom>
                </pic:spPr>
              </pic:pic>
            </a:graphicData>
          </a:graphic>
        </wp:inline>
      </w:drawing>
    </w:r>
    <w:r>
      <w:rPr>
        <w:lang w:val="en-GB"/>
      </w:rPr>
      <w:t xml:space="preserve">                                         </w:t>
    </w:r>
    <w:r>
      <w:rPr>
        <w:noProof/>
        <w:lang w:val="en-GB"/>
      </w:rPr>
      <w:drawing>
        <wp:inline distT="0" distB="0" distL="0" distR="0" wp14:anchorId="4FA5905A" wp14:editId="1982A93E">
          <wp:extent cx="476250" cy="533400"/>
          <wp:effectExtent l="0" t="0" r="0" b="0"/>
          <wp:docPr id="15" name="Picture 1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476250" cy="533400"/>
                  </a:xfrm>
                  <a:prstGeom prst="rect">
                    <a:avLst/>
                  </a:prstGeom>
                </pic:spPr>
              </pic:pic>
            </a:graphicData>
          </a:graphic>
        </wp:inline>
      </w:drawing>
    </w:r>
    <w:r w:rsidR="001714D1">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6C54" w14:textId="77777777" w:rsidR="0024014F" w:rsidRDefault="0024014F" w:rsidP="00900852">
      <w:pPr>
        <w:spacing w:after="0" w:line="240" w:lineRule="auto"/>
      </w:pPr>
      <w:r>
        <w:separator/>
      </w:r>
    </w:p>
  </w:footnote>
  <w:footnote w:type="continuationSeparator" w:id="0">
    <w:p w14:paraId="5010C75F" w14:textId="77777777" w:rsidR="0024014F" w:rsidRDefault="0024014F" w:rsidP="00900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5DF" w14:textId="6C8C3B1A" w:rsidR="00900852" w:rsidRDefault="001714D1" w:rsidP="00900852">
    <w:pPr>
      <w:pStyle w:val="Header"/>
      <w:rPr>
        <w:lang w:val="en-GB"/>
      </w:rPr>
    </w:pPr>
    <w:r>
      <w:rPr>
        <w:noProof/>
        <w:lang w:val="en-GB"/>
      </w:rPr>
      <w:t xml:space="preserve"> </w:t>
    </w:r>
    <w:r>
      <w:rPr>
        <w:noProof/>
        <w:lang w:val="en-GB"/>
      </w:rPr>
      <w:drawing>
        <wp:inline distT="0" distB="0" distL="0" distR="0" wp14:anchorId="7786AED7" wp14:editId="16A7E7A3">
          <wp:extent cx="813865" cy="469127"/>
          <wp:effectExtent l="0" t="0" r="5715" b="7620"/>
          <wp:docPr id="8" name="Picture 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0251" cy="478572"/>
                  </a:xfrm>
                  <a:prstGeom prst="rect">
                    <a:avLst/>
                  </a:prstGeom>
                </pic:spPr>
              </pic:pic>
            </a:graphicData>
          </a:graphic>
        </wp:inline>
      </w:drawing>
    </w:r>
    <w:r>
      <w:rPr>
        <w:noProof/>
        <w:lang w:val="en-GB"/>
      </w:rPr>
      <w:t xml:space="preserve">            </w:t>
    </w:r>
    <w:r w:rsidR="00443F5F">
      <w:rPr>
        <w:noProof/>
        <w:lang w:val="en-GB"/>
      </w:rPr>
      <w:t xml:space="preserve"> </w:t>
    </w:r>
    <w:r>
      <w:rPr>
        <w:noProof/>
        <w:lang w:val="en-GB"/>
      </w:rPr>
      <w:t xml:space="preserve">    </w:t>
    </w:r>
    <w:r w:rsidR="00443F5F">
      <w:rPr>
        <w:noProof/>
        <w:lang w:val="en-GB"/>
      </w:rPr>
      <w:t xml:space="preserve">   </w:t>
    </w:r>
    <w:r>
      <w:rPr>
        <w:noProof/>
        <w:lang w:val="en-GB"/>
      </w:rPr>
      <w:t xml:space="preserve"> </w:t>
    </w:r>
    <w:r w:rsidR="00443F5F">
      <w:rPr>
        <w:noProof/>
        <w:lang w:val="en-GB"/>
      </w:rPr>
      <w:t xml:space="preserve">    </w:t>
    </w:r>
    <w:r>
      <w:rPr>
        <w:noProof/>
        <w:lang w:val="en-GB"/>
      </w:rPr>
      <w:t xml:space="preserve"> </w:t>
    </w:r>
    <w:r>
      <w:rPr>
        <w:noProof/>
        <w:lang w:val="en-GB"/>
      </w:rPr>
      <w:drawing>
        <wp:inline distT="0" distB="0" distL="0" distR="0" wp14:anchorId="596CD025" wp14:editId="5C993C2E">
          <wp:extent cx="620202" cy="413619"/>
          <wp:effectExtent l="0" t="0" r="8890" b="5715"/>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32136" cy="421578"/>
                  </a:xfrm>
                  <a:prstGeom prst="rect">
                    <a:avLst/>
                  </a:prstGeom>
                </pic:spPr>
              </pic:pic>
            </a:graphicData>
          </a:graphic>
        </wp:inline>
      </w:drawing>
    </w:r>
    <w:r>
      <w:rPr>
        <w:noProof/>
        <w:lang w:val="en-GB"/>
      </w:rPr>
      <w:t xml:space="preserve">                 </w:t>
    </w:r>
    <w:r w:rsidR="00443F5F">
      <w:rPr>
        <w:noProof/>
        <w:lang w:val="en-GB"/>
      </w:rPr>
      <w:t xml:space="preserve">     </w:t>
    </w:r>
    <w:r>
      <w:rPr>
        <w:noProof/>
        <w:lang w:val="en-GB"/>
      </w:rPr>
      <w:drawing>
        <wp:inline distT="0" distB="0" distL="0" distR="0" wp14:anchorId="46727B41" wp14:editId="62E1DF06">
          <wp:extent cx="636104" cy="42168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3">
                    <a:extLst>
                      <a:ext uri="{28A0092B-C50C-407E-A947-70E740481C1C}">
                        <a14:useLocalDpi xmlns:a14="http://schemas.microsoft.com/office/drawing/2010/main" val="0"/>
                      </a:ext>
                    </a:extLst>
                  </a:blip>
                  <a:stretch>
                    <a:fillRect/>
                  </a:stretch>
                </pic:blipFill>
                <pic:spPr>
                  <a:xfrm>
                    <a:off x="0" y="0"/>
                    <a:ext cx="656401" cy="435142"/>
                  </a:xfrm>
                  <a:prstGeom prst="rect">
                    <a:avLst/>
                  </a:prstGeom>
                </pic:spPr>
              </pic:pic>
            </a:graphicData>
          </a:graphic>
        </wp:inline>
      </w:drawing>
    </w:r>
    <w:r>
      <w:rPr>
        <w:noProof/>
        <w:lang w:val="en-GB"/>
      </w:rPr>
      <w:t xml:space="preserve"> </w:t>
    </w:r>
    <w:r>
      <w:rPr>
        <w:lang w:val="en-GB"/>
      </w:rPr>
      <w:t xml:space="preserve">                             </w:t>
    </w:r>
    <w:r>
      <w:rPr>
        <w:noProof/>
        <w:lang w:val="en-GB"/>
      </w:rPr>
      <w:drawing>
        <wp:inline distT="0" distB="0" distL="0" distR="0" wp14:anchorId="335F4929" wp14:editId="02E33275">
          <wp:extent cx="1129085" cy="424223"/>
          <wp:effectExtent l="0" t="0" r="0" b="0"/>
          <wp:docPr id="11" name="Picture 1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 sign&#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43949" cy="429808"/>
                  </a:xfrm>
                  <a:prstGeom prst="rect">
                    <a:avLst/>
                  </a:prstGeom>
                </pic:spPr>
              </pic:pic>
            </a:graphicData>
          </a:graphic>
        </wp:inline>
      </w:drawing>
    </w:r>
    <w:r>
      <w:rPr>
        <w:lang w:val="en-GB"/>
      </w:rPr>
      <w:t xml:space="preserve">                                                                                                                                               </w:t>
    </w:r>
    <w:r w:rsidR="00900852">
      <w:rPr>
        <w:lang w:val="en-GB"/>
      </w:rPr>
      <w:t xml:space="preserve">                              </w:t>
    </w:r>
    <w:r>
      <w:rPr>
        <w:lang w:val="en-GB"/>
      </w:rPr>
      <w:t xml:space="preserve">                            </w:t>
    </w:r>
    <w:r w:rsidR="00900852">
      <w:rPr>
        <w:lang w:val="en-GB"/>
      </w:rPr>
      <w:t xml:space="preserve">       </w:t>
    </w:r>
  </w:p>
  <w:p w14:paraId="104C1F7D" w14:textId="7AEDFE17" w:rsidR="001714D1" w:rsidRDefault="00473A17" w:rsidP="00900852">
    <w:pPr>
      <w:pStyle w:val="Header"/>
      <w:rPr>
        <w:lang w:val="en-GB"/>
      </w:rPr>
    </w:pPr>
    <w:r>
      <w:rPr>
        <w:noProof/>
      </w:rPr>
      <mc:AlternateContent>
        <mc:Choice Requires="wps">
          <w:drawing>
            <wp:anchor distT="0" distB="0" distL="114300" distR="114300" simplePos="0" relativeHeight="251659264" behindDoc="0" locked="0" layoutInCell="1" allowOverlap="1" wp14:anchorId="16F0ED46" wp14:editId="1739B6B0">
              <wp:simplePos x="0" y="0"/>
              <wp:positionH relativeFrom="margin">
                <wp:align>left</wp:align>
              </wp:positionH>
              <wp:positionV relativeFrom="paragraph">
                <wp:posOffset>154323</wp:posOffset>
              </wp:positionV>
              <wp:extent cx="6284514" cy="457112"/>
              <wp:effectExtent l="0" t="0" r="0" b="635"/>
              <wp:wrapNone/>
              <wp:docPr id="4" name="Text Box 4"/>
              <wp:cNvGraphicFramePr/>
              <a:graphic xmlns:a="http://schemas.openxmlformats.org/drawingml/2006/main">
                <a:graphicData uri="http://schemas.microsoft.com/office/word/2010/wordprocessingShape">
                  <wps:wsp>
                    <wps:cNvSpPr txBox="1"/>
                    <wps:spPr>
                      <a:xfrm>
                        <a:off x="0" y="0"/>
                        <a:ext cx="6284514" cy="457112"/>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7093DF" w14:textId="77777777" w:rsidR="001714D1" w:rsidRPr="00361CF8" w:rsidRDefault="001714D1" w:rsidP="001714D1">
                          <w:pPr>
                            <w:spacing w:after="40"/>
                            <w:jc w:val="center"/>
                            <w:rPr>
                              <w:rFonts w:ascii="Arial" w:hAnsi="Arial" w:cs="Arial"/>
                              <w:b/>
                              <w:sz w:val="16"/>
                              <w:szCs w:val="16"/>
                            </w:rPr>
                          </w:pPr>
                          <w:r w:rsidRPr="00361CF8">
                            <w:rPr>
                              <w:rFonts w:ascii="Arial" w:hAnsi="Arial" w:cs="Arial"/>
                              <w:b/>
                              <w:sz w:val="16"/>
                              <w:szCs w:val="16"/>
                            </w:rPr>
                            <w:t>International Centre of Insect Physiology and Ecology</w:t>
                          </w:r>
                        </w:p>
                        <w:p w14:paraId="52E59692" w14:textId="77777777" w:rsidR="001714D1" w:rsidRPr="00361CF8" w:rsidRDefault="001714D1" w:rsidP="001714D1">
                          <w:pPr>
                            <w:spacing w:after="40"/>
                            <w:jc w:val="center"/>
                            <w:rPr>
                              <w:rFonts w:ascii="Arial" w:hAnsi="Arial" w:cs="Arial"/>
                              <w:sz w:val="16"/>
                              <w:szCs w:val="16"/>
                            </w:rPr>
                          </w:pPr>
                          <w:r w:rsidRPr="00361CF8">
                            <w:rPr>
                              <w:rFonts w:ascii="Arial" w:hAnsi="Arial" w:cs="Arial"/>
                              <w:sz w:val="16"/>
                              <w:szCs w:val="16"/>
                            </w:rPr>
                            <w:t>P. O. Box 30772-00100 Nairobi, Kenya | Tel: +254 20 8632000; Fax: +254 20 8632001 |</w:t>
                          </w:r>
                          <w:r>
                            <w:rPr>
                              <w:rFonts w:ascii="Arial" w:hAnsi="Arial" w:cs="Arial"/>
                              <w:sz w:val="16"/>
                              <w:szCs w:val="16"/>
                            </w:rPr>
                            <w:t xml:space="preserve"> </w:t>
                          </w:r>
                          <w:r w:rsidRPr="00361CF8">
                            <w:rPr>
                              <w:rFonts w:ascii="Arial" w:hAnsi="Arial" w:cs="Arial"/>
                              <w:sz w:val="16"/>
                              <w:szCs w:val="16"/>
                            </w:rPr>
                            <w:t xml:space="preserve">icipe@icipe.org </w:t>
                          </w:r>
                          <w:proofErr w:type="gramStart"/>
                          <w:r w:rsidRPr="00361CF8">
                            <w:rPr>
                              <w:rFonts w:ascii="Arial" w:hAnsi="Arial" w:cs="Arial"/>
                              <w:sz w:val="16"/>
                              <w:szCs w:val="16"/>
                            </w:rPr>
                            <w:t>—  www.icipe.org</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F0ED46" id="_x0000_t202" coordsize="21600,21600" o:spt="202" path="m,l,21600r21600,l21600,xe">
              <v:stroke joinstyle="miter"/>
              <v:path gradientshapeok="t" o:connecttype="rect"/>
            </v:shapetype>
            <v:shape id="Text Box 4" o:spid="_x0000_s1026" type="#_x0000_t202" style="position:absolute;margin-left:0;margin-top:12.15pt;width:494.85pt;height:3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" filled="f" stroked="f">
              <v:textbox>
                <w:txbxContent>
                  <w:p w14:paraId="2D7093DF" w14:textId="77777777" w:rsidR="001714D1" w:rsidRPr="00361CF8" w:rsidRDefault="001714D1" w:rsidP="001714D1">
                    <w:pPr>
                      <w:spacing w:after="40"/>
                      <w:jc w:val="center"/>
                      <w:rPr>
                        <w:rFonts w:ascii="Arial" w:hAnsi="Arial" w:cs="Arial"/>
                        <w:b/>
                        <w:sz w:val="16"/>
                        <w:szCs w:val="16"/>
                      </w:rPr>
                    </w:pPr>
                    <w:r w:rsidRPr="00361CF8">
                      <w:rPr>
                        <w:rFonts w:ascii="Arial" w:hAnsi="Arial" w:cs="Arial"/>
                        <w:b/>
                        <w:sz w:val="16"/>
                        <w:szCs w:val="16"/>
                      </w:rPr>
                      <w:t>International Centre of Insect Physiology and Ecology</w:t>
                    </w:r>
                  </w:p>
                  <w:p w14:paraId="52E59692" w14:textId="77777777" w:rsidR="001714D1" w:rsidRPr="00361CF8" w:rsidRDefault="001714D1" w:rsidP="001714D1">
                    <w:pPr>
                      <w:spacing w:after="40"/>
                      <w:jc w:val="center"/>
                      <w:rPr>
                        <w:rFonts w:ascii="Arial" w:hAnsi="Arial" w:cs="Arial"/>
                        <w:sz w:val="16"/>
                        <w:szCs w:val="16"/>
                      </w:rPr>
                    </w:pPr>
                    <w:r w:rsidRPr="00361CF8">
                      <w:rPr>
                        <w:rFonts w:ascii="Arial" w:hAnsi="Arial" w:cs="Arial"/>
                        <w:sz w:val="16"/>
                        <w:szCs w:val="16"/>
                      </w:rPr>
                      <w:t>P. O. Box 30772-00100 Nairobi, Kenya | Tel: +254 20 8632000; Fax: +254 20 8632001 |</w:t>
                    </w:r>
                    <w:r>
                      <w:rPr>
                        <w:rFonts w:ascii="Arial" w:hAnsi="Arial" w:cs="Arial"/>
                        <w:sz w:val="16"/>
                        <w:szCs w:val="16"/>
                      </w:rPr>
                      <w:t xml:space="preserve"> </w:t>
                    </w:r>
                    <w:r w:rsidRPr="00361CF8">
                      <w:rPr>
                        <w:rFonts w:ascii="Arial" w:hAnsi="Arial" w:cs="Arial"/>
                        <w:sz w:val="16"/>
                        <w:szCs w:val="16"/>
                      </w:rPr>
                      <w:t xml:space="preserve">icipe@icipe.org </w:t>
                    </w:r>
                    <w:proofErr w:type="gramStart"/>
                    <w:r w:rsidRPr="00361CF8">
                      <w:rPr>
                        <w:rFonts w:ascii="Arial" w:hAnsi="Arial" w:cs="Arial"/>
                        <w:sz w:val="16"/>
                        <w:szCs w:val="16"/>
                      </w:rPr>
                      <w:t>—  www.icipe.org</w:t>
                    </w:r>
                    <w:proofErr w:type="gramEnd"/>
                  </w:p>
                </w:txbxContent>
              </v:textbox>
              <w10:wrap anchorx="margin"/>
            </v:shape>
          </w:pict>
        </mc:Fallback>
      </mc:AlternateContent>
    </w:r>
  </w:p>
  <w:p w14:paraId="3326FF06" w14:textId="18A7DDA0" w:rsidR="001714D1" w:rsidRPr="00900852" w:rsidRDefault="001714D1" w:rsidP="00900852">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852"/>
    <w:rsid w:val="0000100F"/>
    <w:rsid w:val="000327EB"/>
    <w:rsid w:val="00090B59"/>
    <w:rsid w:val="001714D1"/>
    <w:rsid w:val="001F3499"/>
    <w:rsid w:val="0020554F"/>
    <w:rsid w:val="0024014F"/>
    <w:rsid w:val="00357920"/>
    <w:rsid w:val="004003A4"/>
    <w:rsid w:val="00443F5F"/>
    <w:rsid w:val="00473A17"/>
    <w:rsid w:val="00517FA8"/>
    <w:rsid w:val="00703CE5"/>
    <w:rsid w:val="00743513"/>
    <w:rsid w:val="00900852"/>
    <w:rsid w:val="00A032DB"/>
    <w:rsid w:val="00B679C8"/>
    <w:rsid w:val="00C41828"/>
    <w:rsid w:val="00E27432"/>
    <w:rsid w:val="00F04D84"/>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B100E"/>
  <w15:chartTrackingRefBased/>
  <w15:docId w15:val="{1920C9BB-857A-4550-86F9-D9FAF9C95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8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852"/>
  </w:style>
  <w:style w:type="paragraph" w:styleId="Footer">
    <w:name w:val="footer"/>
    <w:basedOn w:val="Normal"/>
    <w:link w:val="FooterChar"/>
    <w:uiPriority w:val="99"/>
    <w:unhideWhenUsed/>
    <w:rsid w:val="009008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852"/>
  </w:style>
  <w:style w:type="character" w:styleId="Hyperlink">
    <w:name w:val="Hyperlink"/>
    <w:basedOn w:val="DefaultParagraphFont"/>
    <w:uiPriority w:val="99"/>
    <w:unhideWhenUsed/>
    <w:rsid w:val="0000100F"/>
    <w:rPr>
      <w:color w:val="0563C1" w:themeColor="hyperlink"/>
      <w:u w:val="single"/>
    </w:rPr>
  </w:style>
  <w:style w:type="paragraph" w:styleId="PlainText">
    <w:name w:val="Plain Text"/>
    <w:basedOn w:val="Normal"/>
    <w:link w:val="PlainTextChar"/>
    <w:uiPriority w:val="99"/>
    <w:unhideWhenUsed/>
    <w:rsid w:val="0000100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100F"/>
    <w:rPr>
      <w:rFonts w:ascii="Calibri" w:hAnsi="Calibri"/>
      <w:szCs w:val="21"/>
    </w:rPr>
  </w:style>
  <w:style w:type="table" w:styleId="TableGrid">
    <w:name w:val="Table Grid"/>
    <w:basedOn w:val="TableNormal"/>
    <w:uiPriority w:val="59"/>
    <w:rsid w:val="00001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0B59"/>
    <w:rPr>
      <w:color w:val="605E5C"/>
      <w:shd w:val="clear" w:color="auto" w:fill="E1DFDD"/>
    </w:rPr>
  </w:style>
  <w:style w:type="character" w:styleId="FollowedHyperlink">
    <w:name w:val="FollowedHyperlink"/>
    <w:basedOn w:val="DefaultParagraphFont"/>
    <w:uiPriority w:val="99"/>
    <w:semiHidden/>
    <w:unhideWhenUsed/>
    <w:rsid w:val="00205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arbox.co.ke/" TargetMode="External"/><Relationship Id="rId13" Type="http://schemas.openxmlformats.org/officeDocument/2006/relationships/hyperlink" Target="https://www.worldbank.org/en/programs/pase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agropolis-fondation.fr/" TargetMode="External"/><Relationship Id="rId12" Type="http://schemas.openxmlformats.org/officeDocument/2006/relationships/hyperlink" Target="http://www.icipe.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icipe.org" TargetMode="External"/><Relationship Id="rId11" Type="http://schemas.openxmlformats.org/officeDocument/2006/relationships/hyperlink" Target="mailto:agridigrants@icipe.org"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oacps-ri.eu/" TargetMode="External"/><Relationship Id="rId4" Type="http://schemas.openxmlformats.org/officeDocument/2006/relationships/footnotes" Target="footnotes.xml"/><Relationship Id="rId9" Type="http://schemas.openxmlformats.org/officeDocument/2006/relationships/hyperlink" Target="https://cours.uac.bj/" TargetMode="External"/><Relationship Id="rId14" Type="http://schemas.openxmlformats.org/officeDocument/2006/relationships/hyperlink" Target="https://www.rsif-paset.or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6.jpg"/><Relationship Id="rId1" Type="http://schemas.openxmlformats.org/officeDocument/2006/relationships/image" Target="media/image5.jpg"/><Relationship Id="rId4" Type="http://schemas.openxmlformats.org/officeDocument/2006/relationships/image" Target="media/image8.jp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1104</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Kahindi, Sakina Mapenzi</dc:creator>
  <cp:keywords/>
  <dc:description/>
  <cp:lastModifiedBy>Kahindi, Sakina Mapenzi</cp:lastModifiedBy>
  <cp:revision>2</cp:revision>
  <dcterms:created xsi:type="dcterms:W3CDTF">2022-01-27T11:25:00Z</dcterms:created>
  <dcterms:modified xsi:type="dcterms:W3CDTF">2022-01-27T11:25:00Z</dcterms:modified>
</cp:coreProperties>
</file>